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CE" w:rsidRDefault="00696CCE" w:rsidP="00F24A21">
      <w:pPr>
        <w:spacing w:after="0" w:line="240" w:lineRule="auto"/>
        <w:jc w:val="center"/>
        <w:rPr>
          <w:rFonts w:ascii="Bookman Old Style" w:hAnsi="Bookman Old Style"/>
          <w:b/>
          <w:sz w:val="28"/>
          <w:szCs w:val="28"/>
        </w:rPr>
      </w:pPr>
    </w:p>
    <w:p w:rsidR="00126CCB" w:rsidRPr="00B1338F" w:rsidRDefault="00651BF5" w:rsidP="00F24A21">
      <w:pPr>
        <w:spacing w:after="0" w:line="240" w:lineRule="auto"/>
        <w:jc w:val="center"/>
        <w:rPr>
          <w:rFonts w:ascii="Bookman Old Style" w:hAnsi="Bookman Old Style"/>
          <w:b/>
          <w:sz w:val="28"/>
          <w:szCs w:val="28"/>
        </w:rPr>
      </w:pPr>
      <w:r w:rsidRPr="00B1338F">
        <w:rPr>
          <w:rFonts w:ascii="Bookman Old Style" w:hAnsi="Bookman Old Style"/>
          <w:b/>
          <w:sz w:val="28"/>
          <w:szCs w:val="28"/>
        </w:rPr>
        <w:t>KERANGKA ACUAN KERJA</w:t>
      </w:r>
    </w:p>
    <w:p w:rsidR="00B7466D" w:rsidRPr="00B1338F" w:rsidRDefault="00B7466D" w:rsidP="00F24A21">
      <w:pPr>
        <w:spacing w:after="0" w:line="240" w:lineRule="auto"/>
        <w:jc w:val="center"/>
        <w:rPr>
          <w:rFonts w:ascii="Bookman Old Style" w:hAnsi="Bookman Old Style"/>
          <w:b/>
          <w:sz w:val="28"/>
          <w:szCs w:val="28"/>
        </w:rPr>
      </w:pPr>
    </w:p>
    <w:p w:rsidR="00F24A21" w:rsidRPr="00B1338F" w:rsidRDefault="00F860A7" w:rsidP="00F24A21">
      <w:pPr>
        <w:spacing w:after="0" w:line="240" w:lineRule="auto"/>
        <w:jc w:val="center"/>
        <w:rPr>
          <w:rFonts w:ascii="Bookman Old Style" w:hAnsi="Bookman Old Style"/>
          <w:b/>
          <w:sz w:val="28"/>
          <w:szCs w:val="28"/>
        </w:rPr>
      </w:pPr>
      <w:r w:rsidRPr="00B1338F">
        <w:rPr>
          <w:rFonts w:ascii="Bookman Old Style" w:hAnsi="Bookman Old Style"/>
          <w:b/>
          <w:sz w:val="28"/>
          <w:szCs w:val="28"/>
        </w:rPr>
        <w:t>KEGIATAN</w:t>
      </w:r>
      <w:r w:rsidR="00F24A21" w:rsidRPr="00B1338F">
        <w:rPr>
          <w:rFonts w:ascii="Bookman Old Style" w:hAnsi="Bookman Old Style"/>
          <w:b/>
          <w:sz w:val="28"/>
          <w:szCs w:val="28"/>
        </w:rPr>
        <w:t xml:space="preserve"> PEN</w:t>
      </w:r>
      <w:r w:rsidR="00947C73">
        <w:rPr>
          <w:rFonts w:ascii="Bookman Old Style" w:hAnsi="Bookman Old Style"/>
          <w:b/>
          <w:sz w:val="28"/>
          <w:szCs w:val="28"/>
          <w:lang w:val="en-GB"/>
        </w:rPr>
        <w:t xml:space="preserve">YEDIAAN JAMINAN </w:t>
      </w:r>
      <w:r w:rsidR="00F24A21" w:rsidRPr="00B1338F">
        <w:rPr>
          <w:rFonts w:ascii="Bookman Old Style" w:hAnsi="Bookman Old Style"/>
          <w:b/>
          <w:sz w:val="28"/>
          <w:szCs w:val="28"/>
        </w:rPr>
        <w:t>BARANG MILIK DAERAH</w:t>
      </w:r>
    </w:p>
    <w:p w:rsidR="00B7466D" w:rsidRPr="00B1338F" w:rsidRDefault="00947C73" w:rsidP="00F24A21">
      <w:pPr>
        <w:spacing w:after="0" w:line="240" w:lineRule="auto"/>
        <w:jc w:val="center"/>
        <w:rPr>
          <w:rFonts w:ascii="Bookman Old Style" w:hAnsi="Bookman Old Style"/>
          <w:b/>
          <w:sz w:val="28"/>
          <w:szCs w:val="28"/>
        </w:rPr>
      </w:pPr>
      <w:r>
        <w:rPr>
          <w:rFonts w:ascii="Bookman Old Style" w:hAnsi="Bookman Old Style"/>
          <w:b/>
          <w:sz w:val="28"/>
          <w:szCs w:val="28"/>
        </w:rPr>
        <w:t>TAHUN ANGGARAN 2019</w:t>
      </w:r>
    </w:p>
    <w:p w:rsidR="00651BF5" w:rsidRPr="00B1338F" w:rsidRDefault="00651BF5" w:rsidP="00651BF5">
      <w:pPr>
        <w:jc w:val="center"/>
        <w:rPr>
          <w:rFonts w:ascii="Bookman Old Style" w:hAnsi="Bookman Old Style"/>
          <w:b/>
          <w:sz w:val="28"/>
          <w:szCs w:val="28"/>
        </w:rPr>
      </w:pPr>
    </w:p>
    <w:p w:rsidR="006F3051" w:rsidRPr="00696CCE" w:rsidRDefault="006F3051" w:rsidP="00696CCE">
      <w:pPr>
        <w:numPr>
          <w:ilvl w:val="0"/>
          <w:numId w:val="10"/>
        </w:numPr>
        <w:tabs>
          <w:tab w:val="clear" w:pos="1080"/>
          <w:tab w:val="num" w:pos="709"/>
        </w:tabs>
        <w:spacing w:after="0"/>
        <w:ind w:left="709" w:hanging="349"/>
        <w:jc w:val="both"/>
        <w:rPr>
          <w:rFonts w:ascii="Bookman Old Style" w:hAnsi="Bookman Old Style" w:cs="Tahoma"/>
          <w:sz w:val="26"/>
          <w:szCs w:val="26"/>
        </w:rPr>
      </w:pPr>
      <w:r w:rsidRPr="00696CCE">
        <w:rPr>
          <w:rFonts w:ascii="Bookman Old Style" w:hAnsi="Bookman Old Style" w:cs="Tahoma"/>
          <w:sz w:val="26"/>
          <w:szCs w:val="26"/>
        </w:rPr>
        <w:t>LATAR BELAKANG</w:t>
      </w:r>
    </w:p>
    <w:p w:rsidR="00696CCE" w:rsidRDefault="00696CCE" w:rsidP="00696CCE">
      <w:pPr>
        <w:ind w:left="709" w:firstLine="851"/>
        <w:jc w:val="both"/>
        <w:rPr>
          <w:rFonts w:ascii="Bookman Old Style" w:hAnsi="Bookman Old Style" w:cs="Tahoma"/>
          <w:sz w:val="26"/>
          <w:szCs w:val="26"/>
        </w:rPr>
      </w:pP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Dalam rangka meningkatkan kinerja dan kelancaran penyelenggaraan tugas Pemerintah Daerah agar berdaya guna dan berhasil guna, kepada para pejabat dan aparat Pemerintah Daerah perlu diberikan sarana dan prasarana kerja.</w:t>
      </w: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 xml:space="preserve">Sarana dan  prasarana kerja Pemerintah Daerah merupakan faktor penting dalam mendukung terlaksananya penyelenggaraan Pemerintahan dan pembangunan di Daerah, sehingga sarana dan prasarana yang berupa aset baik itu aset yang bergerak maupun yang tidak bergerak perlu dikaji terhadap hal-hal yang berpengaruh terhadap eksistensi dan berpotensi merusak aset itu sendiri. Pada akhirnya, kurangnya perhatian dan pemeliharaan terhadap aset-aset tersebut akan berdampak pada kerugian Pemerintah Daerah. </w:t>
      </w: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 xml:space="preserve">Sehubungan dengan hal tersebut, maka Pemerintah Daerah Provinsi Jawa Tengah perlu memberikan jaminan keamanan terhadap kepemilikan aset-asetnya dari kemungkinan rusak maupun hilang. </w:t>
      </w: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 xml:space="preserve">Sekretariat Daerah Provinsi Jawa Tengah tetap melanjutkan mengasuransikan aset-aset yang berada di bawah penguasaannya, khususnya aset kendaraan operasional dinas dan gedung/ bangunan. </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left="709" w:hanging="425"/>
        <w:jc w:val="both"/>
        <w:rPr>
          <w:rFonts w:ascii="Bookman Old Style" w:hAnsi="Bookman Old Style" w:cs="Tahoma"/>
          <w:sz w:val="26"/>
          <w:szCs w:val="26"/>
        </w:rPr>
      </w:pPr>
      <w:r w:rsidRPr="00696CCE">
        <w:rPr>
          <w:rFonts w:ascii="Bookman Old Style" w:hAnsi="Bookman Old Style" w:cs="Tahoma"/>
          <w:sz w:val="26"/>
          <w:szCs w:val="26"/>
        </w:rPr>
        <w:t>PERMASALAHAN</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Beberapa kemungkinan resiko yang pada umumnya dapat terjadi terhadap aset khususnya gedung dan inventarisasinya antara lain :</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Kebakaran</w:t>
      </w:r>
      <w:r w:rsidRPr="00696CCE">
        <w:rPr>
          <w:rFonts w:ascii="Bookman Old Style" w:hAnsi="Bookman Old Style" w:cs="Tahoma"/>
          <w:sz w:val="26"/>
          <w:szCs w:val="26"/>
        </w:rPr>
        <w:tab/>
      </w:r>
      <w:r w:rsidRPr="00696CCE">
        <w:rPr>
          <w:rFonts w:ascii="Bookman Old Style" w:hAnsi="Bookman Old Style" w:cs="Tahoma"/>
          <w:sz w:val="26"/>
          <w:szCs w:val="26"/>
        </w:rPr>
        <w:tab/>
      </w:r>
    </w:p>
    <w:p w:rsidR="006F3051" w:rsidRPr="00696CCE" w:rsidRDefault="006F3051" w:rsidP="00696CCE">
      <w:pPr>
        <w:numPr>
          <w:ilvl w:val="2"/>
          <w:numId w:val="5"/>
        </w:numPr>
        <w:tabs>
          <w:tab w:val="clear" w:pos="360"/>
          <w:tab w:val="left" w:pos="72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Sambaran Petir</w:t>
      </w:r>
    </w:p>
    <w:p w:rsidR="006F3051" w:rsidRPr="00696CCE" w:rsidRDefault="006F3051" w:rsidP="00696CCE">
      <w:pPr>
        <w:numPr>
          <w:ilvl w:val="2"/>
          <w:numId w:val="5"/>
        </w:numPr>
        <w:tabs>
          <w:tab w:val="clear" w:pos="360"/>
          <w:tab w:val="left" w:pos="72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Peledakan</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Kejatuhan Pesawat</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Kerusuhan</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Huru-hara dll</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Banjir dan Tsunami</w:t>
      </w:r>
    </w:p>
    <w:p w:rsidR="006F3051" w:rsidRPr="00696CCE" w:rsidRDefault="006F3051" w:rsidP="00696CCE">
      <w:pPr>
        <w:numPr>
          <w:ilvl w:val="2"/>
          <w:numId w:val="5"/>
        </w:numPr>
        <w:tabs>
          <w:tab w:val="clear" w:pos="360"/>
          <w:tab w:val="num" w:pos="1134"/>
        </w:tabs>
        <w:spacing w:after="0"/>
        <w:ind w:firstLine="349"/>
        <w:jc w:val="both"/>
        <w:rPr>
          <w:rFonts w:ascii="Bookman Old Style" w:hAnsi="Bookman Old Style" w:cs="Tahoma"/>
          <w:sz w:val="26"/>
          <w:szCs w:val="26"/>
        </w:rPr>
      </w:pPr>
      <w:r w:rsidRPr="00696CCE">
        <w:rPr>
          <w:rFonts w:ascii="Bookman Old Style" w:hAnsi="Bookman Old Style" w:cs="Tahoma"/>
          <w:sz w:val="26"/>
          <w:szCs w:val="26"/>
        </w:rPr>
        <w:t>Gempa bumi</w:t>
      </w: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lastRenderedPageBreak/>
        <w:t>Apabila kemungkinan-kemungkinan di atas benar-benar terjadi, maka pihak asuransi dituntut untuk menanggung semua kerusakan yang terjadi sebatas pada resiko yang ditawarkan.</w:t>
      </w:r>
    </w:p>
    <w:p w:rsidR="006F3051" w:rsidRPr="00696CCE" w:rsidRDefault="006F3051" w:rsidP="00696CCE">
      <w:pPr>
        <w:ind w:left="180"/>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left="709" w:hanging="425"/>
        <w:jc w:val="both"/>
        <w:rPr>
          <w:rFonts w:ascii="Bookman Old Style" w:hAnsi="Bookman Old Style" w:cs="Tahoma"/>
          <w:sz w:val="26"/>
          <w:szCs w:val="26"/>
        </w:rPr>
      </w:pPr>
      <w:r w:rsidRPr="00696CCE">
        <w:rPr>
          <w:rFonts w:ascii="Bookman Old Style" w:hAnsi="Bookman Old Style" w:cs="Tahoma"/>
          <w:sz w:val="26"/>
          <w:szCs w:val="26"/>
        </w:rPr>
        <w:t>DASAR HUKUM</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rPr>
      </w:pPr>
      <w:r w:rsidRPr="00696CCE">
        <w:rPr>
          <w:rFonts w:ascii="Bookman Old Style" w:hAnsi="Bookman Old Style" w:cs="Tahoma"/>
          <w:sz w:val="26"/>
          <w:szCs w:val="26"/>
        </w:rPr>
        <w:t>Peraturan Pemerintah Republik Indonesia Nomor 6 Tahun 2006 tentang Pengelolaan Barang Milik Negara/Daerah (Lembaran Negara Republik Indonesia Tahun 2006 Nomor 20, Tambahan Lembaran Negara Republik Indonesia Nomor 4609) sebagaimana telah diubah dengan Peraturan Pemerintah Nomor 38 Tahun 2008 tentang perubahan atas Peraturan pemerintah Nomor 6 Tahun 2006 tentang Pengelolaan Barang Milik Negara/Daerah (Lembaran Negara Republik Indonesia tahun 2008 Nomor 78 (Tambahan Lembaran Negara Republik Indonesia Nomor 4855);</w:t>
      </w: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rPr>
      </w:pPr>
      <w:r w:rsidRPr="00696CCE">
        <w:rPr>
          <w:rFonts w:ascii="Bookman Old Style" w:hAnsi="Bookman Old Style" w:cs="Tahoma"/>
          <w:sz w:val="26"/>
          <w:szCs w:val="26"/>
        </w:rPr>
        <w:t>Peraturan Daerah Provinsi Jawa Tengah Nomor 2 Tahun 2008 tentang Pengelolaan Barang Milik Daerah ( Lembaran Daerah Provinsi Jawa Tengah 2008 Nomor 2, Tambahan Lembaran Daerah Provinsi Jawa Tengah Nomor 8 );</w:t>
      </w: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rPr>
      </w:pPr>
      <w:r w:rsidRPr="00696CCE">
        <w:rPr>
          <w:rFonts w:ascii="Bookman Old Style" w:hAnsi="Bookman Old Style" w:cs="Tahoma"/>
          <w:sz w:val="26"/>
          <w:szCs w:val="26"/>
        </w:rPr>
        <w:t xml:space="preserve">Peraturan Presiden Nomor 54 Tahun  2010 tentang Pengadaan Barang/Jasa Pemerintah sebagaimana telah diubah terakhir kali dengan Peraturan Presiden Nomor 4 Tahun 2015 tentang Perubahan Keempat Atas Peraturan Presiden Nomor 54 Tahun 2010 Tentang Pengadaan Barang/Jasa Pemerintah; </w:t>
      </w: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rPr>
      </w:pPr>
      <w:r w:rsidRPr="00696CCE">
        <w:rPr>
          <w:rFonts w:ascii="Bookman Old Style" w:hAnsi="Bookman Old Style" w:cs="Tahoma"/>
          <w:sz w:val="26"/>
          <w:szCs w:val="26"/>
        </w:rPr>
        <w:t>Instruksi Menteri Dalam Negeri Nomor 2 Tahun 2006 tentang  Pelaksanaan Perlindungan Asuransi Barang Milik/Dikuasai  Pemerintah Daerah;</w:t>
      </w: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lang w:val="sv-SE"/>
        </w:rPr>
      </w:pPr>
      <w:r w:rsidRPr="00696CCE">
        <w:rPr>
          <w:rFonts w:ascii="Bookman Old Style" w:hAnsi="Bookman Old Style" w:cs="Tahoma"/>
          <w:sz w:val="26"/>
          <w:szCs w:val="26"/>
        </w:rPr>
        <w:t>P</w:t>
      </w:r>
      <w:r w:rsidRPr="00696CCE">
        <w:rPr>
          <w:rFonts w:ascii="Bookman Old Style" w:hAnsi="Bookman Old Style" w:cs="Tahoma"/>
          <w:sz w:val="26"/>
          <w:szCs w:val="26"/>
          <w:lang w:val="sv-SE"/>
        </w:rPr>
        <w:t>eraturan Menteri Dalam Negeri Nomor 17 Tahun 2007 tentang Pedoman Teknis Pengelolaan Barang Milik Daerah ;</w:t>
      </w:r>
    </w:p>
    <w:p w:rsidR="006F3051" w:rsidRPr="00696CCE" w:rsidRDefault="006F3051" w:rsidP="00696CCE">
      <w:pPr>
        <w:numPr>
          <w:ilvl w:val="1"/>
          <w:numId w:val="3"/>
        </w:numPr>
        <w:tabs>
          <w:tab w:val="clear" w:pos="1800"/>
          <w:tab w:val="num" w:pos="1134"/>
        </w:tabs>
        <w:spacing w:after="0"/>
        <w:ind w:left="1134" w:hanging="414"/>
        <w:jc w:val="both"/>
        <w:rPr>
          <w:rFonts w:ascii="Bookman Old Style" w:hAnsi="Bookman Old Style" w:cs="Tahoma"/>
          <w:sz w:val="26"/>
          <w:szCs w:val="26"/>
          <w:lang w:val="sv-SE"/>
        </w:rPr>
      </w:pPr>
      <w:r w:rsidRPr="00696CCE">
        <w:rPr>
          <w:rFonts w:ascii="Bookman Old Style" w:hAnsi="Bookman Old Style" w:cs="Tahoma"/>
          <w:sz w:val="26"/>
          <w:szCs w:val="26"/>
        </w:rPr>
        <w:t>P</w:t>
      </w:r>
      <w:r w:rsidRPr="00696CCE">
        <w:rPr>
          <w:rFonts w:ascii="Bookman Old Style" w:hAnsi="Bookman Old Style" w:cs="Tahoma"/>
          <w:sz w:val="26"/>
          <w:szCs w:val="26"/>
          <w:lang w:val="sv-SE"/>
        </w:rPr>
        <w:t>eraturan Daerah Nomor 2 Tahun 2008 tentang Pengelolaan  Barang Milik Daerah ;</w:t>
      </w:r>
    </w:p>
    <w:p w:rsidR="006F3051" w:rsidRPr="00696CCE" w:rsidRDefault="006F3051" w:rsidP="00696CCE">
      <w:pPr>
        <w:pStyle w:val="BodyText2"/>
        <w:numPr>
          <w:ilvl w:val="1"/>
          <w:numId w:val="3"/>
        </w:numPr>
        <w:tabs>
          <w:tab w:val="clear" w:pos="1800"/>
          <w:tab w:val="num" w:pos="1134"/>
        </w:tabs>
        <w:spacing w:line="276" w:lineRule="auto"/>
        <w:ind w:left="1134" w:hanging="425"/>
        <w:rPr>
          <w:rFonts w:ascii="Bookman Old Style" w:hAnsi="Bookman Old Style" w:cs="Tahoma"/>
          <w:sz w:val="26"/>
          <w:szCs w:val="26"/>
          <w:lang w:val="id-ID"/>
        </w:rPr>
      </w:pPr>
      <w:proofErr w:type="spellStart"/>
      <w:r w:rsidRPr="00696CCE">
        <w:rPr>
          <w:rFonts w:ascii="Bookman Old Style" w:hAnsi="Bookman Old Style" w:cs="Tahoma"/>
          <w:sz w:val="26"/>
          <w:szCs w:val="26"/>
        </w:rPr>
        <w:t>Peraturan</w:t>
      </w:r>
      <w:proofErr w:type="spellEnd"/>
      <w:r w:rsidRPr="00696CCE">
        <w:rPr>
          <w:rFonts w:ascii="Bookman Old Style" w:hAnsi="Bookman Old Style" w:cs="Tahoma"/>
          <w:sz w:val="26"/>
          <w:szCs w:val="26"/>
          <w:lang w:val="id-ID"/>
        </w:rPr>
        <w:t xml:space="preserve"> </w:t>
      </w:r>
      <w:r w:rsidRPr="00696CCE">
        <w:rPr>
          <w:rFonts w:ascii="Bookman Old Style" w:hAnsi="Bookman Old Style" w:cs="Tahoma"/>
          <w:sz w:val="26"/>
          <w:szCs w:val="26"/>
          <w:lang w:val="en-AU"/>
        </w:rPr>
        <w:t xml:space="preserve">Daerah </w:t>
      </w:r>
      <w:proofErr w:type="spellStart"/>
      <w:r w:rsidRPr="00696CCE">
        <w:rPr>
          <w:rFonts w:ascii="Bookman Old Style" w:hAnsi="Bookman Old Style" w:cs="Tahoma"/>
          <w:sz w:val="26"/>
          <w:szCs w:val="26"/>
          <w:lang w:val="en-AU"/>
        </w:rPr>
        <w:t>Provinsi</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Jawa</w:t>
      </w:r>
      <w:proofErr w:type="spellEnd"/>
      <w:r w:rsidRPr="00696CCE">
        <w:rPr>
          <w:rFonts w:ascii="Bookman Old Style" w:hAnsi="Bookman Old Style" w:cs="Tahoma"/>
          <w:sz w:val="26"/>
          <w:szCs w:val="26"/>
          <w:lang w:val="en-AU"/>
        </w:rPr>
        <w:t xml:space="preserve"> Tengah </w:t>
      </w:r>
      <w:proofErr w:type="spellStart"/>
      <w:r w:rsidRPr="00696CCE">
        <w:rPr>
          <w:rFonts w:ascii="Bookman Old Style" w:hAnsi="Bookman Old Style" w:cs="Tahoma"/>
          <w:sz w:val="26"/>
          <w:szCs w:val="26"/>
          <w:lang w:val="en-AU"/>
        </w:rPr>
        <w:t>Nomor</w:t>
      </w:r>
      <w:proofErr w:type="spellEnd"/>
      <w:r w:rsidRPr="00696CCE">
        <w:rPr>
          <w:rFonts w:ascii="Bookman Old Style" w:hAnsi="Bookman Old Style" w:cs="Tahoma"/>
          <w:sz w:val="26"/>
          <w:szCs w:val="26"/>
          <w:lang w:val="en-AU"/>
        </w:rPr>
        <w:t xml:space="preserve"> 14 </w:t>
      </w:r>
      <w:proofErr w:type="spellStart"/>
      <w:r w:rsidRPr="00696CCE">
        <w:rPr>
          <w:rFonts w:ascii="Bookman Old Style" w:hAnsi="Bookman Old Style" w:cs="Tahoma"/>
          <w:sz w:val="26"/>
          <w:szCs w:val="26"/>
          <w:lang w:val="en-AU"/>
        </w:rPr>
        <w:t>Tahun</w:t>
      </w:r>
      <w:proofErr w:type="spellEnd"/>
      <w:r w:rsidRPr="00696CCE">
        <w:rPr>
          <w:rFonts w:ascii="Bookman Old Style" w:hAnsi="Bookman Old Style" w:cs="Tahoma"/>
          <w:sz w:val="26"/>
          <w:szCs w:val="26"/>
          <w:lang w:val="en-AU"/>
        </w:rPr>
        <w:t xml:space="preserve"> 2018 </w:t>
      </w:r>
      <w:proofErr w:type="spellStart"/>
      <w:r w:rsidRPr="00696CCE">
        <w:rPr>
          <w:rFonts w:ascii="Bookman Old Style" w:hAnsi="Bookman Old Style" w:cs="Tahoma"/>
          <w:sz w:val="26"/>
          <w:szCs w:val="26"/>
          <w:lang w:val="en-AU"/>
        </w:rPr>
        <w:t>tentang</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Anggaran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Pendapatan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dan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Belanja</w:t>
      </w:r>
      <w:proofErr w:type="spellEnd"/>
      <w:r w:rsidRPr="00696CCE">
        <w:rPr>
          <w:rFonts w:ascii="Bookman Old Style" w:hAnsi="Bookman Old Style" w:cs="Tahoma"/>
          <w:sz w:val="26"/>
          <w:szCs w:val="26"/>
          <w:lang w:val="en-AU"/>
        </w:rPr>
        <w:t xml:space="preserve"> Daerah </w:t>
      </w:r>
      <w:proofErr w:type="spellStart"/>
      <w:r w:rsidRPr="00696CCE">
        <w:rPr>
          <w:rFonts w:ascii="Bookman Old Style" w:hAnsi="Bookman Old Style" w:cs="Tahoma"/>
          <w:sz w:val="26"/>
          <w:szCs w:val="26"/>
          <w:lang w:val="en-AU"/>
        </w:rPr>
        <w:t>Provinsi</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Jawa</w:t>
      </w:r>
      <w:proofErr w:type="spellEnd"/>
      <w:r w:rsidRPr="00696CCE">
        <w:rPr>
          <w:rFonts w:ascii="Bookman Old Style" w:hAnsi="Bookman Old Style" w:cs="Tahoma"/>
          <w:sz w:val="26"/>
          <w:szCs w:val="26"/>
          <w:lang w:val="en-AU"/>
        </w:rPr>
        <w:t xml:space="preserve"> Tengah  </w:t>
      </w:r>
      <w:proofErr w:type="spellStart"/>
      <w:r w:rsidRPr="00696CCE">
        <w:rPr>
          <w:rFonts w:ascii="Bookman Old Style" w:hAnsi="Bookman Old Style" w:cs="Tahoma"/>
          <w:sz w:val="26"/>
          <w:szCs w:val="26"/>
          <w:lang w:val="en-AU"/>
        </w:rPr>
        <w:t>Tahun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Anggaran</w:t>
      </w:r>
      <w:proofErr w:type="spellEnd"/>
      <w:r w:rsidRPr="00696CCE">
        <w:rPr>
          <w:rFonts w:ascii="Bookman Old Style" w:hAnsi="Bookman Old Style" w:cs="Tahoma"/>
          <w:sz w:val="26"/>
          <w:szCs w:val="26"/>
          <w:lang w:val="en-AU"/>
        </w:rPr>
        <w:t xml:space="preserve"> 2019</w:t>
      </w:r>
    </w:p>
    <w:p w:rsidR="006F3051" w:rsidRPr="00696CCE" w:rsidRDefault="00696CCE" w:rsidP="00696CCE">
      <w:pPr>
        <w:pStyle w:val="BodyText2"/>
        <w:numPr>
          <w:ilvl w:val="1"/>
          <w:numId w:val="3"/>
        </w:numPr>
        <w:tabs>
          <w:tab w:val="clear" w:pos="1800"/>
          <w:tab w:val="num" w:pos="1134"/>
        </w:tabs>
        <w:spacing w:line="276" w:lineRule="auto"/>
        <w:ind w:left="1134" w:hanging="425"/>
        <w:rPr>
          <w:rFonts w:ascii="Bookman Old Style" w:hAnsi="Bookman Old Style" w:cs="Tahoma"/>
          <w:sz w:val="26"/>
          <w:szCs w:val="26"/>
          <w:lang w:val="id-ID"/>
        </w:rPr>
      </w:pPr>
      <w:r w:rsidRPr="00696CCE">
        <w:rPr>
          <w:rFonts w:ascii="Bookman Old Style" w:hAnsi="Bookman Old Style" w:cs="Tahoma"/>
          <w:sz w:val="26"/>
          <w:szCs w:val="26"/>
          <w:lang w:val="en-GB"/>
        </w:rPr>
        <w:t>P</w:t>
      </w:r>
      <w:r w:rsidR="006F3051" w:rsidRPr="00696CCE">
        <w:rPr>
          <w:rFonts w:ascii="Bookman Old Style" w:hAnsi="Bookman Old Style" w:cs="Tahoma"/>
          <w:sz w:val="26"/>
          <w:szCs w:val="26"/>
          <w:lang w:val="id-ID"/>
        </w:rPr>
        <w:t xml:space="preserve">eraturan </w:t>
      </w:r>
      <w:proofErr w:type="spellStart"/>
      <w:r w:rsidR="006F3051" w:rsidRPr="00696CCE">
        <w:rPr>
          <w:rFonts w:ascii="Bookman Old Style" w:hAnsi="Bookman Old Style" w:cs="Tahoma"/>
          <w:sz w:val="26"/>
          <w:szCs w:val="26"/>
          <w:lang w:val="en-AU"/>
        </w:rPr>
        <w:t>Gubernur</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Jawa</w:t>
      </w:r>
      <w:proofErr w:type="spellEnd"/>
      <w:r w:rsidR="006F3051" w:rsidRPr="00696CCE">
        <w:rPr>
          <w:rFonts w:ascii="Bookman Old Style" w:hAnsi="Bookman Old Style" w:cs="Tahoma"/>
          <w:sz w:val="26"/>
          <w:szCs w:val="26"/>
          <w:lang w:val="en-AU"/>
        </w:rPr>
        <w:t xml:space="preserve"> Tengah </w:t>
      </w:r>
      <w:proofErr w:type="spellStart"/>
      <w:r w:rsidR="006F3051" w:rsidRPr="00696CCE">
        <w:rPr>
          <w:rFonts w:ascii="Bookman Old Style" w:hAnsi="Bookman Old Style" w:cs="Tahoma"/>
          <w:sz w:val="26"/>
          <w:szCs w:val="26"/>
          <w:lang w:val="en-AU"/>
        </w:rPr>
        <w:t>Nomor</w:t>
      </w:r>
      <w:proofErr w:type="spellEnd"/>
      <w:r w:rsidR="006F3051" w:rsidRPr="00696CCE">
        <w:rPr>
          <w:rFonts w:ascii="Bookman Old Style" w:hAnsi="Bookman Old Style" w:cs="Tahoma"/>
          <w:sz w:val="26"/>
          <w:szCs w:val="26"/>
          <w:lang w:val="en-AU"/>
        </w:rPr>
        <w:t xml:space="preserve"> 96 </w:t>
      </w:r>
      <w:proofErr w:type="spellStart"/>
      <w:r w:rsidR="006F3051" w:rsidRPr="00696CCE">
        <w:rPr>
          <w:rFonts w:ascii="Bookman Old Style" w:hAnsi="Bookman Old Style" w:cs="Tahoma"/>
          <w:sz w:val="26"/>
          <w:szCs w:val="26"/>
          <w:lang w:val="en-AU"/>
        </w:rPr>
        <w:t>Tahun</w:t>
      </w:r>
      <w:proofErr w:type="spellEnd"/>
      <w:r w:rsidR="006F3051" w:rsidRPr="00696CCE">
        <w:rPr>
          <w:rFonts w:ascii="Bookman Old Style" w:hAnsi="Bookman Old Style" w:cs="Tahoma"/>
          <w:sz w:val="26"/>
          <w:szCs w:val="26"/>
          <w:lang w:val="en-AU"/>
        </w:rPr>
        <w:t xml:space="preserve"> 2018 </w:t>
      </w:r>
      <w:proofErr w:type="spellStart"/>
      <w:r w:rsidR="006F3051" w:rsidRPr="00696CCE">
        <w:rPr>
          <w:rFonts w:ascii="Bookman Old Style" w:hAnsi="Bookman Old Style" w:cs="Tahoma"/>
          <w:sz w:val="26"/>
          <w:szCs w:val="26"/>
          <w:lang w:val="en-AU"/>
        </w:rPr>
        <w:t>tentang</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Penjabaran</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Anggaran</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Pendapatan</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dan</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Belanja</w:t>
      </w:r>
      <w:proofErr w:type="spellEnd"/>
      <w:r w:rsidR="006F3051" w:rsidRPr="00696CCE">
        <w:rPr>
          <w:rFonts w:ascii="Bookman Old Style" w:hAnsi="Bookman Old Style" w:cs="Tahoma"/>
          <w:sz w:val="26"/>
          <w:szCs w:val="26"/>
          <w:lang w:val="en-AU"/>
        </w:rPr>
        <w:t xml:space="preserve"> Daerah </w:t>
      </w:r>
      <w:proofErr w:type="spellStart"/>
      <w:r w:rsidR="006F3051" w:rsidRPr="00696CCE">
        <w:rPr>
          <w:rFonts w:ascii="Bookman Old Style" w:hAnsi="Bookman Old Style" w:cs="Tahoma"/>
          <w:sz w:val="26"/>
          <w:szCs w:val="26"/>
          <w:lang w:val="en-AU"/>
        </w:rPr>
        <w:t>Provinsi</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Jawa</w:t>
      </w:r>
      <w:proofErr w:type="spellEnd"/>
      <w:r w:rsidR="006F3051" w:rsidRPr="00696CCE">
        <w:rPr>
          <w:rFonts w:ascii="Bookman Old Style" w:hAnsi="Bookman Old Style" w:cs="Tahoma"/>
          <w:sz w:val="26"/>
          <w:szCs w:val="26"/>
          <w:lang w:val="en-AU"/>
        </w:rPr>
        <w:t xml:space="preserve"> Tengah  </w:t>
      </w:r>
      <w:proofErr w:type="spellStart"/>
      <w:r w:rsidR="006F3051" w:rsidRPr="00696CCE">
        <w:rPr>
          <w:rFonts w:ascii="Bookman Old Style" w:hAnsi="Bookman Old Style" w:cs="Tahoma"/>
          <w:sz w:val="26"/>
          <w:szCs w:val="26"/>
          <w:lang w:val="en-AU"/>
        </w:rPr>
        <w:t>Tahun</w:t>
      </w:r>
      <w:proofErr w:type="spellEnd"/>
      <w:r w:rsidR="006F3051" w:rsidRPr="00696CCE">
        <w:rPr>
          <w:rFonts w:ascii="Bookman Old Style" w:hAnsi="Bookman Old Style" w:cs="Tahoma"/>
          <w:sz w:val="26"/>
          <w:szCs w:val="26"/>
          <w:lang w:val="en-AU"/>
        </w:rPr>
        <w:t xml:space="preserve"> </w:t>
      </w:r>
      <w:proofErr w:type="spellStart"/>
      <w:r w:rsidR="006F3051" w:rsidRPr="00696CCE">
        <w:rPr>
          <w:rFonts w:ascii="Bookman Old Style" w:hAnsi="Bookman Old Style" w:cs="Tahoma"/>
          <w:sz w:val="26"/>
          <w:szCs w:val="26"/>
          <w:lang w:val="en-AU"/>
        </w:rPr>
        <w:t>Anggaran</w:t>
      </w:r>
      <w:proofErr w:type="spellEnd"/>
      <w:r w:rsidR="006F3051" w:rsidRPr="00696CCE">
        <w:rPr>
          <w:rFonts w:ascii="Bookman Old Style" w:hAnsi="Bookman Old Style" w:cs="Tahoma"/>
          <w:sz w:val="26"/>
          <w:szCs w:val="26"/>
          <w:lang w:val="en-AU"/>
        </w:rPr>
        <w:t xml:space="preserve"> 2019;</w:t>
      </w:r>
    </w:p>
    <w:p w:rsidR="006F3051" w:rsidRPr="00696CCE" w:rsidRDefault="006F3051" w:rsidP="00696CCE">
      <w:pPr>
        <w:pStyle w:val="BodyText2"/>
        <w:numPr>
          <w:ilvl w:val="1"/>
          <w:numId w:val="3"/>
        </w:numPr>
        <w:tabs>
          <w:tab w:val="clear" w:pos="1800"/>
          <w:tab w:val="num" w:pos="1134"/>
        </w:tabs>
        <w:spacing w:line="276" w:lineRule="auto"/>
        <w:ind w:left="1134" w:hanging="425"/>
        <w:rPr>
          <w:rFonts w:ascii="Bookman Old Style" w:hAnsi="Bookman Old Style" w:cs="Tahoma"/>
          <w:sz w:val="26"/>
          <w:szCs w:val="26"/>
          <w:lang w:val="id-ID"/>
        </w:rPr>
      </w:pPr>
      <w:r w:rsidRPr="00696CCE">
        <w:rPr>
          <w:rFonts w:ascii="Bookman Old Style" w:hAnsi="Bookman Old Style" w:cs="Tahoma"/>
          <w:sz w:val="26"/>
          <w:szCs w:val="26"/>
          <w:lang w:val="id-ID"/>
        </w:rPr>
        <w:t xml:space="preserve">Peraturan </w:t>
      </w:r>
      <w:proofErr w:type="spellStart"/>
      <w:r w:rsidRPr="00696CCE">
        <w:rPr>
          <w:rFonts w:ascii="Bookman Old Style" w:hAnsi="Bookman Old Style" w:cs="Tahoma"/>
          <w:sz w:val="26"/>
          <w:szCs w:val="26"/>
          <w:lang w:val="en-AU"/>
        </w:rPr>
        <w:t>Gubernur</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Jawa</w:t>
      </w:r>
      <w:proofErr w:type="spellEnd"/>
      <w:r w:rsidRPr="00696CCE">
        <w:rPr>
          <w:rFonts w:ascii="Bookman Old Style" w:hAnsi="Bookman Old Style" w:cs="Tahoma"/>
          <w:sz w:val="26"/>
          <w:szCs w:val="26"/>
          <w:lang w:val="en-AU"/>
        </w:rPr>
        <w:t xml:space="preserve"> Tengah </w:t>
      </w:r>
      <w:proofErr w:type="spellStart"/>
      <w:r w:rsidRPr="00696CCE">
        <w:rPr>
          <w:rFonts w:ascii="Bookman Old Style" w:hAnsi="Bookman Old Style" w:cs="Tahoma"/>
          <w:sz w:val="26"/>
          <w:szCs w:val="26"/>
          <w:lang w:val="en-AU"/>
        </w:rPr>
        <w:t>Nomor</w:t>
      </w:r>
      <w:proofErr w:type="spellEnd"/>
      <w:r w:rsidRPr="00696CCE">
        <w:rPr>
          <w:rFonts w:ascii="Bookman Old Style" w:hAnsi="Bookman Old Style" w:cs="Tahoma"/>
          <w:sz w:val="26"/>
          <w:szCs w:val="26"/>
          <w:lang w:val="en-AU"/>
        </w:rPr>
        <w:t xml:space="preserve"> 73 </w:t>
      </w:r>
      <w:proofErr w:type="spellStart"/>
      <w:r w:rsidRPr="00696CCE">
        <w:rPr>
          <w:rFonts w:ascii="Bookman Old Style" w:hAnsi="Bookman Old Style" w:cs="Tahoma"/>
          <w:sz w:val="26"/>
          <w:szCs w:val="26"/>
          <w:lang w:val="en-AU"/>
        </w:rPr>
        <w:t>Tahun</w:t>
      </w:r>
      <w:proofErr w:type="spellEnd"/>
      <w:r w:rsidRPr="00696CCE">
        <w:rPr>
          <w:rFonts w:ascii="Bookman Old Style" w:hAnsi="Bookman Old Style" w:cs="Tahoma"/>
          <w:sz w:val="26"/>
          <w:szCs w:val="26"/>
          <w:lang w:val="en-AU"/>
        </w:rPr>
        <w:t xml:space="preserve"> 2018 </w:t>
      </w:r>
      <w:proofErr w:type="spellStart"/>
      <w:r w:rsidRPr="00696CCE">
        <w:rPr>
          <w:rFonts w:ascii="Bookman Old Style" w:hAnsi="Bookman Old Style" w:cs="Tahoma"/>
          <w:sz w:val="26"/>
          <w:szCs w:val="26"/>
          <w:lang w:val="en-AU"/>
        </w:rPr>
        <w:t>tentang</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Biaya</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Kegiatan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dan</w:t>
      </w:r>
      <w:proofErr w:type="spellEnd"/>
      <w:r w:rsidRPr="00696CCE">
        <w:rPr>
          <w:rFonts w:ascii="Bookman Old Style" w:hAnsi="Bookman Old Style" w:cs="Tahoma"/>
          <w:sz w:val="26"/>
          <w:szCs w:val="26"/>
          <w:lang w:val="en-AU"/>
        </w:rPr>
        <w:t xml:space="preserve"> Honorarium, </w:t>
      </w:r>
      <w:proofErr w:type="spellStart"/>
      <w:r w:rsidRPr="00696CCE">
        <w:rPr>
          <w:rFonts w:ascii="Bookman Old Style" w:hAnsi="Bookman Old Style" w:cs="Tahoma"/>
          <w:sz w:val="26"/>
          <w:szCs w:val="26"/>
          <w:lang w:val="en-AU"/>
        </w:rPr>
        <w:t>Biaya</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Pemeliharaan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dan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Standardisasi</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Harga</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Pengadaan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Barang</w:t>
      </w:r>
      <w:proofErr w:type="spellEnd"/>
      <w:r w:rsidRPr="00696CCE">
        <w:rPr>
          <w:rFonts w:ascii="Bookman Old Style" w:hAnsi="Bookman Old Style" w:cs="Tahoma"/>
          <w:sz w:val="26"/>
          <w:szCs w:val="26"/>
          <w:lang w:val="en-AU"/>
        </w:rPr>
        <w:t>/</w:t>
      </w:r>
      <w:proofErr w:type="spellStart"/>
      <w:r w:rsidRPr="00696CCE">
        <w:rPr>
          <w:rFonts w:ascii="Bookman Old Style" w:hAnsi="Bookman Old Style" w:cs="Tahoma"/>
          <w:sz w:val="26"/>
          <w:szCs w:val="26"/>
          <w:lang w:val="en-AU"/>
        </w:rPr>
        <w:t>Jasa</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Kebutuhan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Pemerintah</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Provinsi</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Jawa</w:t>
      </w:r>
      <w:proofErr w:type="spellEnd"/>
      <w:r w:rsidRPr="00696CCE">
        <w:rPr>
          <w:rFonts w:ascii="Bookman Old Style" w:hAnsi="Bookman Old Style" w:cs="Tahoma"/>
          <w:sz w:val="26"/>
          <w:szCs w:val="26"/>
          <w:lang w:val="en-AU"/>
        </w:rPr>
        <w:t xml:space="preserve"> Tengah  </w:t>
      </w:r>
      <w:proofErr w:type="spellStart"/>
      <w:r w:rsidRPr="00696CCE">
        <w:rPr>
          <w:rFonts w:ascii="Bookman Old Style" w:hAnsi="Bookman Old Style" w:cs="Tahoma"/>
          <w:sz w:val="26"/>
          <w:szCs w:val="26"/>
          <w:lang w:val="en-AU"/>
        </w:rPr>
        <w:t>Tahun</w:t>
      </w:r>
      <w:proofErr w:type="spellEnd"/>
      <w:r w:rsidRPr="00696CCE">
        <w:rPr>
          <w:rFonts w:ascii="Bookman Old Style" w:hAnsi="Bookman Old Style" w:cs="Tahoma"/>
          <w:sz w:val="26"/>
          <w:szCs w:val="26"/>
          <w:lang w:val="en-AU"/>
        </w:rPr>
        <w:t xml:space="preserve"> </w:t>
      </w:r>
      <w:proofErr w:type="spellStart"/>
      <w:r w:rsidRPr="00696CCE">
        <w:rPr>
          <w:rFonts w:ascii="Bookman Old Style" w:hAnsi="Bookman Old Style" w:cs="Tahoma"/>
          <w:sz w:val="26"/>
          <w:szCs w:val="26"/>
          <w:lang w:val="en-AU"/>
        </w:rPr>
        <w:t>Anggaran</w:t>
      </w:r>
      <w:proofErr w:type="spellEnd"/>
      <w:r w:rsidRPr="00696CCE">
        <w:rPr>
          <w:rFonts w:ascii="Bookman Old Style" w:hAnsi="Bookman Old Style" w:cs="Tahoma"/>
          <w:sz w:val="26"/>
          <w:szCs w:val="26"/>
          <w:lang w:val="en-AU"/>
        </w:rPr>
        <w:t xml:space="preserve"> 2019</w:t>
      </w:r>
      <w:r w:rsidR="00696CCE">
        <w:rPr>
          <w:rFonts w:ascii="Bookman Old Style" w:hAnsi="Bookman Old Style" w:cs="Tahoma"/>
          <w:sz w:val="26"/>
          <w:szCs w:val="26"/>
          <w:lang w:val="en-AU"/>
        </w:rPr>
        <w:t>.</w:t>
      </w:r>
    </w:p>
    <w:p w:rsidR="006F3051" w:rsidRDefault="006F3051" w:rsidP="00696CCE">
      <w:pPr>
        <w:spacing w:after="0"/>
        <w:ind w:left="1134"/>
        <w:jc w:val="both"/>
        <w:rPr>
          <w:rFonts w:ascii="Bookman Old Style" w:hAnsi="Bookman Old Style" w:cs="Tahoma"/>
          <w:sz w:val="26"/>
          <w:szCs w:val="26"/>
          <w:lang w:val="sv-SE"/>
        </w:rPr>
      </w:pPr>
    </w:p>
    <w:p w:rsidR="00696CCE" w:rsidRDefault="00696CCE" w:rsidP="00696CCE">
      <w:pPr>
        <w:spacing w:after="0"/>
        <w:ind w:left="1134"/>
        <w:jc w:val="both"/>
        <w:rPr>
          <w:rFonts w:ascii="Bookman Old Style" w:hAnsi="Bookman Old Style" w:cs="Tahoma"/>
          <w:sz w:val="26"/>
          <w:szCs w:val="26"/>
          <w:lang w:val="sv-SE"/>
        </w:rPr>
      </w:pPr>
    </w:p>
    <w:p w:rsidR="00696CCE" w:rsidRPr="00696CCE" w:rsidRDefault="00696CCE" w:rsidP="00696CCE">
      <w:pPr>
        <w:spacing w:after="0"/>
        <w:ind w:left="1134"/>
        <w:jc w:val="both"/>
        <w:rPr>
          <w:rFonts w:ascii="Bookman Old Style" w:hAnsi="Bookman Old Style" w:cs="Tahoma"/>
          <w:sz w:val="26"/>
          <w:szCs w:val="26"/>
          <w:lang w:val="sv-SE"/>
        </w:rPr>
      </w:pP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left="709" w:hanging="425"/>
        <w:jc w:val="both"/>
        <w:rPr>
          <w:rFonts w:ascii="Bookman Old Style" w:hAnsi="Bookman Old Style" w:cs="Tahoma"/>
          <w:sz w:val="26"/>
          <w:szCs w:val="26"/>
        </w:rPr>
      </w:pPr>
      <w:r w:rsidRPr="00696CCE">
        <w:rPr>
          <w:rFonts w:ascii="Bookman Old Style" w:hAnsi="Bookman Old Style" w:cs="Tahoma"/>
          <w:sz w:val="26"/>
          <w:szCs w:val="26"/>
        </w:rPr>
        <w:lastRenderedPageBreak/>
        <w:t>MAKSUD DAN TUJUAN</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ind w:left="720" w:firstLine="840"/>
        <w:jc w:val="both"/>
        <w:rPr>
          <w:rFonts w:ascii="Bookman Old Style" w:hAnsi="Bookman Old Style" w:cs="Tahoma"/>
          <w:sz w:val="26"/>
          <w:szCs w:val="26"/>
          <w:lang w:val="sv-SE"/>
        </w:rPr>
      </w:pPr>
      <w:r w:rsidRPr="00696CCE">
        <w:rPr>
          <w:rFonts w:ascii="Bookman Old Style" w:hAnsi="Bookman Old Style" w:cs="Tahoma"/>
          <w:sz w:val="26"/>
          <w:szCs w:val="26"/>
          <w:lang w:val="sv-SE"/>
        </w:rPr>
        <w:t>Maksud dan tujuan mengasuransikan asset milik Pemerintah Daerah adalah sebagai berikut :</w:t>
      </w:r>
      <w:r w:rsidRPr="00696CCE">
        <w:rPr>
          <w:rFonts w:ascii="Bookman Old Style" w:hAnsi="Bookman Old Style" w:cs="Tahoma"/>
          <w:sz w:val="26"/>
          <w:szCs w:val="26"/>
          <w:lang w:val="sv-SE"/>
        </w:rPr>
        <w:tab/>
      </w:r>
      <w:r w:rsidRPr="00696CCE">
        <w:rPr>
          <w:rFonts w:ascii="Bookman Old Style" w:hAnsi="Bookman Old Style" w:cs="Tahoma"/>
          <w:sz w:val="26"/>
          <w:szCs w:val="26"/>
          <w:lang w:val="sv-SE"/>
        </w:rPr>
        <w:tab/>
      </w:r>
      <w:r w:rsidRPr="00696CCE">
        <w:rPr>
          <w:rFonts w:ascii="Bookman Old Style" w:hAnsi="Bookman Old Style" w:cs="Tahoma"/>
          <w:sz w:val="26"/>
          <w:szCs w:val="26"/>
          <w:lang w:val="sv-SE"/>
        </w:rPr>
        <w:tab/>
      </w:r>
      <w:r w:rsidRPr="00696CCE">
        <w:rPr>
          <w:rFonts w:ascii="Bookman Old Style" w:hAnsi="Bookman Old Style" w:cs="Tahoma"/>
          <w:sz w:val="26"/>
          <w:szCs w:val="26"/>
          <w:lang w:val="sv-SE"/>
        </w:rPr>
        <w:tab/>
      </w:r>
    </w:p>
    <w:p w:rsidR="006F3051" w:rsidRPr="00696CCE" w:rsidRDefault="006F3051" w:rsidP="00696CCE">
      <w:pPr>
        <w:numPr>
          <w:ilvl w:val="0"/>
          <w:numId w:val="7"/>
        </w:numPr>
        <w:tabs>
          <w:tab w:val="clear" w:pos="900"/>
          <w:tab w:val="num" w:pos="1276"/>
        </w:tabs>
        <w:spacing w:after="0"/>
        <w:ind w:left="1276" w:hanging="556"/>
        <w:jc w:val="both"/>
        <w:rPr>
          <w:rFonts w:ascii="Bookman Old Style" w:hAnsi="Bookman Old Style" w:cs="Tahoma"/>
          <w:sz w:val="26"/>
          <w:szCs w:val="26"/>
          <w:lang w:val="sv-SE"/>
        </w:rPr>
      </w:pPr>
      <w:r w:rsidRPr="00696CCE">
        <w:rPr>
          <w:rFonts w:ascii="Bookman Old Style" w:hAnsi="Bookman Old Style" w:cs="Tahoma"/>
          <w:sz w:val="26"/>
          <w:szCs w:val="26"/>
          <w:lang w:val="sv-SE"/>
        </w:rPr>
        <w:t>Meningkatkan</w:t>
      </w:r>
      <w:r w:rsidRPr="00696CCE">
        <w:rPr>
          <w:rFonts w:ascii="Bookman Old Style" w:hAnsi="Bookman Old Style" w:cs="Tahoma"/>
          <w:sz w:val="26"/>
          <w:szCs w:val="26"/>
        </w:rPr>
        <w:t xml:space="preserve"> </w:t>
      </w:r>
      <w:r w:rsidRPr="00696CCE">
        <w:rPr>
          <w:rFonts w:ascii="Bookman Old Style" w:hAnsi="Bookman Old Style" w:cs="Tahoma"/>
          <w:sz w:val="26"/>
          <w:szCs w:val="26"/>
          <w:lang w:val="sv-SE"/>
        </w:rPr>
        <w:t>kemampuan</w:t>
      </w:r>
      <w:r w:rsidRPr="00696CCE">
        <w:rPr>
          <w:rFonts w:ascii="Bookman Old Style" w:hAnsi="Bookman Old Style" w:cs="Tahoma"/>
          <w:sz w:val="26"/>
          <w:szCs w:val="26"/>
        </w:rPr>
        <w:t xml:space="preserve"> </w:t>
      </w:r>
      <w:r w:rsidRPr="00696CCE">
        <w:rPr>
          <w:rFonts w:ascii="Bookman Old Style" w:hAnsi="Bookman Old Style" w:cs="Tahoma"/>
          <w:sz w:val="26"/>
          <w:szCs w:val="26"/>
          <w:lang w:val="sv-SE"/>
        </w:rPr>
        <w:t>Pemerintah</w:t>
      </w:r>
      <w:r w:rsidRPr="00696CCE">
        <w:rPr>
          <w:rFonts w:ascii="Bookman Old Style" w:hAnsi="Bookman Old Style" w:cs="Tahoma"/>
          <w:sz w:val="26"/>
          <w:szCs w:val="26"/>
        </w:rPr>
        <w:t xml:space="preserve"> </w:t>
      </w:r>
      <w:r w:rsidRPr="00696CCE">
        <w:rPr>
          <w:rFonts w:ascii="Bookman Old Style" w:hAnsi="Bookman Old Style" w:cs="Tahoma"/>
          <w:sz w:val="26"/>
          <w:szCs w:val="26"/>
          <w:lang w:val="sv-SE"/>
        </w:rPr>
        <w:t>Daerah</w:t>
      </w:r>
      <w:r w:rsidRPr="00696CCE">
        <w:rPr>
          <w:rFonts w:ascii="Bookman Old Style" w:hAnsi="Bookman Old Style" w:cs="Tahoma"/>
          <w:sz w:val="26"/>
          <w:szCs w:val="26"/>
        </w:rPr>
        <w:t xml:space="preserve"> </w:t>
      </w:r>
      <w:r w:rsidRPr="00696CCE">
        <w:rPr>
          <w:rFonts w:ascii="Bookman Old Style" w:hAnsi="Bookman Old Style" w:cs="Tahoma"/>
          <w:sz w:val="26"/>
          <w:szCs w:val="26"/>
          <w:lang w:val="sv-SE"/>
        </w:rPr>
        <w:t>dalam mengantisipasi segala resiko yang akan mengakibatkan kerugian Daerah;</w:t>
      </w:r>
    </w:p>
    <w:p w:rsidR="006F3051" w:rsidRPr="00696CCE" w:rsidRDefault="006F3051" w:rsidP="00696CCE">
      <w:pPr>
        <w:numPr>
          <w:ilvl w:val="0"/>
          <w:numId w:val="7"/>
        </w:numPr>
        <w:tabs>
          <w:tab w:val="clear" w:pos="900"/>
          <w:tab w:val="num" w:pos="1276"/>
        </w:tabs>
        <w:spacing w:after="0"/>
        <w:ind w:left="1276" w:hanging="556"/>
        <w:jc w:val="both"/>
        <w:rPr>
          <w:rFonts w:ascii="Bookman Old Style" w:hAnsi="Bookman Old Style" w:cs="Tahoma"/>
          <w:sz w:val="26"/>
          <w:szCs w:val="26"/>
        </w:rPr>
      </w:pPr>
      <w:r w:rsidRPr="00696CCE">
        <w:rPr>
          <w:rFonts w:ascii="Bookman Old Style" w:hAnsi="Bookman Old Style" w:cs="Tahoma"/>
          <w:sz w:val="26"/>
          <w:szCs w:val="26"/>
        </w:rPr>
        <w:t>Melindungi aset-aset tersebut dari kemungkinan kerugian yang akan di</w:t>
      </w:r>
      <w:proofErr w:type="spellStart"/>
      <w:r w:rsidR="00696CCE">
        <w:rPr>
          <w:rFonts w:ascii="Bookman Old Style" w:hAnsi="Bookman Old Style" w:cs="Tahoma"/>
          <w:sz w:val="26"/>
          <w:szCs w:val="26"/>
          <w:lang w:val="en-GB"/>
        </w:rPr>
        <w:t>alami</w:t>
      </w:r>
      <w:proofErr w:type="spellEnd"/>
      <w:r w:rsidRPr="00696CCE">
        <w:rPr>
          <w:rFonts w:ascii="Bookman Old Style" w:hAnsi="Bookman Old Style" w:cs="Tahoma"/>
          <w:sz w:val="26"/>
          <w:szCs w:val="26"/>
        </w:rPr>
        <w:t xml:space="preserve"> oleh Pemerintah Daerah;</w:t>
      </w:r>
    </w:p>
    <w:p w:rsidR="006F3051" w:rsidRPr="00696CCE" w:rsidRDefault="006F3051" w:rsidP="00696CCE">
      <w:pPr>
        <w:numPr>
          <w:ilvl w:val="0"/>
          <w:numId w:val="7"/>
        </w:numPr>
        <w:tabs>
          <w:tab w:val="clear" w:pos="900"/>
          <w:tab w:val="num" w:pos="1276"/>
        </w:tabs>
        <w:spacing w:after="0"/>
        <w:ind w:left="1276" w:hanging="556"/>
        <w:jc w:val="both"/>
        <w:rPr>
          <w:rFonts w:ascii="Bookman Old Style" w:hAnsi="Bookman Old Style" w:cs="Tahoma"/>
          <w:sz w:val="26"/>
          <w:szCs w:val="26"/>
          <w:lang w:val="sv-SE"/>
        </w:rPr>
      </w:pPr>
      <w:r w:rsidRPr="00696CCE">
        <w:rPr>
          <w:rFonts w:ascii="Bookman Old Style" w:hAnsi="Bookman Old Style" w:cs="Tahoma"/>
          <w:sz w:val="26"/>
          <w:szCs w:val="26"/>
        </w:rPr>
        <w:t>M</w:t>
      </w:r>
      <w:r w:rsidRPr="00696CCE">
        <w:rPr>
          <w:rFonts w:ascii="Bookman Old Style" w:hAnsi="Bookman Old Style" w:cs="Tahoma"/>
          <w:sz w:val="26"/>
          <w:szCs w:val="26"/>
          <w:lang w:val="sv-SE"/>
        </w:rPr>
        <w:t>elakukan pengamanan dan memberikan perlindungan dalam pelaksanaan tugas-tugas pemerintahan dan pelayanan masyarakat;</w:t>
      </w:r>
    </w:p>
    <w:p w:rsidR="006F3051" w:rsidRPr="00696CCE" w:rsidRDefault="006F3051" w:rsidP="00696CCE">
      <w:pPr>
        <w:numPr>
          <w:ilvl w:val="0"/>
          <w:numId w:val="7"/>
        </w:numPr>
        <w:tabs>
          <w:tab w:val="clear" w:pos="900"/>
          <w:tab w:val="num" w:pos="1276"/>
        </w:tabs>
        <w:spacing w:after="0"/>
        <w:ind w:left="1276" w:hanging="556"/>
        <w:jc w:val="both"/>
        <w:rPr>
          <w:rFonts w:ascii="Bookman Old Style" w:hAnsi="Bookman Old Style" w:cs="Tahoma"/>
          <w:sz w:val="26"/>
          <w:szCs w:val="26"/>
          <w:lang w:val="sv-SE"/>
        </w:rPr>
      </w:pPr>
      <w:r w:rsidRPr="00696CCE">
        <w:rPr>
          <w:rFonts w:ascii="Bookman Old Style" w:hAnsi="Bookman Old Style" w:cs="Tahoma"/>
          <w:sz w:val="26"/>
          <w:szCs w:val="26"/>
        </w:rPr>
        <w:t>M</w:t>
      </w:r>
      <w:r w:rsidRPr="00696CCE">
        <w:rPr>
          <w:rFonts w:ascii="Bookman Old Style" w:hAnsi="Bookman Old Style" w:cs="Tahoma"/>
          <w:sz w:val="26"/>
          <w:szCs w:val="26"/>
          <w:lang w:val="sv-SE"/>
        </w:rPr>
        <w:t>endapat jaminan kerugian/kerusakan dari resiko yang dijaminkan meliputi bangunan gedung dan barang-barang inventaris (harta benda) yang dipertanggungkan;</w:t>
      </w:r>
    </w:p>
    <w:p w:rsidR="006F3051" w:rsidRPr="00696CCE" w:rsidRDefault="006F3051" w:rsidP="00696CCE">
      <w:pPr>
        <w:numPr>
          <w:ilvl w:val="0"/>
          <w:numId w:val="7"/>
        </w:numPr>
        <w:tabs>
          <w:tab w:val="num" w:pos="1276"/>
        </w:tabs>
        <w:spacing w:after="0"/>
        <w:ind w:left="1276" w:hanging="556"/>
        <w:jc w:val="both"/>
        <w:rPr>
          <w:rFonts w:ascii="Bookman Old Style" w:hAnsi="Bookman Old Style" w:cs="Tahoma"/>
          <w:sz w:val="26"/>
          <w:szCs w:val="26"/>
        </w:rPr>
      </w:pPr>
      <w:r w:rsidRPr="00696CCE">
        <w:rPr>
          <w:rFonts w:ascii="Bookman Old Style" w:hAnsi="Bookman Old Style" w:cs="Tahoma"/>
          <w:sz w:val="26"/>
          <w:szCs w:val="26"/>
        </w:rPr>
        <w:t>Terlaksananya manfaat inventarisasi secara efektif dan efisien;</w:t>
      </w: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hanging="796"/>
        <w:jc w:val="both"/>
        <w:rPr>
          <w:rFonts w:ascii="Bookman Old Style" w:hAnsi="Bookman Old Style" w:cs="Tahoma"/>
          <w:sz w:val="26"/>
          <w:szCs w:val="26"/>
        </w:rPr>
      </w:pPr>
      <w:r w:rsidRPr="00696CCE">
        <w:rPr>
          <w:rFonts w:ascii="Bookman Old Style" w:hAnsi="Bookman Old Style" w:cs="Tahoma"/>
          <w:sz w:val="26"/>
          <w:szCs w:val="26"/>
        </w:rPr>
        <w:t>RUANG LINGKUP PEKERJAAN</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ind w:left="720" w:firstLine="840"/>
        <w:jc w:val="both"/>
        <w:rPr>
          <w:rFonts w:ascii="Bookman Old Style" w:hAnsi="Bookman Old Style" w:cs="Tahoma"/>
          <w:sz w:val="26"/>
          <w:szCs w:val="26"/>
          <w:lang w:val="sv-SE"/>
        </w:rPr>
      </w:pPr>
      <w:r w:rsidRPr="00696CCE">
        <w:rPr>
          <w:rFonts w:ascii="Bookman Old Style" w:hAnsi="Bookman Old Style" w:cs="Tahoma"/>
          <w:sz w:val="26"/>
          <w:szCs w:val="26"/>
          <w:lang w:val="sv-SE"/>
        </w:rPr>
        <w:t>Ruang Lingkup Obyek yang diasuransikan yaitu :</w:t>
      </w:r>
    </w:p>
    <w:p w:rsidR="006F3051" w:rsidRPr="00696CCE" w:rsidRDefault="006F3051" w:rsidP="00696CCE">
      <w:pPr>
        <w:numPr>
          <w:ilvl w:val="0"/>
          <w:numId w:val="8"/>
        </w:numPr>
        <w:tabs>
          <w:tab w:val="clear" w:pos="1800"/>
          <w:tab w:val="num" w:pos="1276"/>
        </w:tabs>
        <w:spacing w:after="0"/>
        <w:ind w:left="1276" w:hanging="567"/>
        <w:jc w:val="both"/>
        <w:rPr>
          <w:rFonts w:ascii="Bookman Old Style" w:hAnsi="Bookman Old Style" w:cs="Tahoma"/>
          <w:sz w:val="26"/>
          <w:szCs w:val="26"/>
          <w:lang w:val="sv-SE"/>
        </w:rPr>
      </w:pPr>
      <w:r w:rsidRPr="00696CCE">
        <w:rPr>
          <w:rFonts w:ascii="Bookman Old Style" w:hAnsi="Bookman Old Style" w:cs="Tahoma"/>
          <w:sz w:val="26"/>
          <w:szCs w:val="26"/>
          <w:lang w:val="sv-SE"/>
        </w:rPr>
        <w:t>Kendaraan Dinas operasional roda 4 (empat) sebanyak 94 unit dan roda 2 (dua) sebanyak 62 unit yang berada di lingkungan Sekretariat Daerah Provinsi Jawa Tengah.</w:t>
      </w:r>
    </w:p>
    <w:p w:rsidR="006F3051" w:rsidRPr="00696CCE" w:rsidRDefault="006F3051" w:rsidP="00696CCE">
      <w:pPr>
        <w:numPr>
          <w:ilvl w:val="0"/>
          <w:numId w:val="8"/>
        </w:numPr>
        <w:tabs>
          <w:tab w:val="clear" w:pos="1800"/>
          <w:tab w:val="num" w:pos="1276"/>
        </w:tabs>
        <w:spacing w:after="0"/>
        <w:ind w:left="1276" w:hanging="567"/>
        <w:jc w:val="both"/>
        <w:rPr>
          <w:rFonts w:ascii="Bookman Old Style" w:hAnsi="Bookman Old Style" w:cs="Tahoma"/>
          <w:sz w:val="26"/>
          <w:szCs w:val="26"/>
          <w:lang w:val="sv-SE"/>
        </w:rPr>
      </w:pPr>
      <w:r w:rsidRPr="00696CCE">
        <w:rPr>
          <w:rFonts w:ascii="Bookman Old Style" w:hAnsi="Bookman Old Style" w:cs="Tahoma"/>
          <w:sz w:val="26"/>
          <w:szCs w:val="26"/>
        </w:rPr>
        <w:t>B</w:t>
      </w:r>
      <w:r w:rsidRPr="00696CCE">
        <w:rPr>
          <w:rFonts w:ascii="Bookman Old Style" w:hAnsi="Bookman Old Style" w:cs="Tahoma"/>
          <w:sz w:val="26"/>
          <w:szCs w:val="26"/>
          <w:lang w:val="sv-SE"/>
        </w:rPr>
        <w:t>angunan Gedung dan barang-barang inventaris yang berada di lingkungan Sekretariat Daerah Provinsi Jawa Tengah yang berada di Semarang meliputi :</w:t>
      </w:r>
    </w:p>
    <w:p w:rsidR="006F3051" w:rsidRPr="00696CCE" w:rsidRDefault="006F3051" w:rsidP="00696CCE">
      <w:pPr>
        <w:numPr>
          <w:ilvl w:val="0"/>
          <w:numId w:val="11"/>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Kantor Gubernur Jawa Tengah</w:t>
      </w:r>
    </w:p>
    <w:p w:rsidR="006F3051" w:rsidRPr="00696CCE" w:rsidRDefault="006F3051" w:rsidP="00696CCE">
      <w:pPr>
        <w:spacing w:after="0"/>
        <w:ind w:left="1701"/>
        <w:jc w:val="both"/>
        <w:rPr>
          <w:rFonts w:ascii="Bookman Old Style" w:hAnsi="Bookman Old Style" w:cs="Tahoma"/>
          <w:sz w:val="26"/>
          <w:szCs w:val="26"/>
        </w:rPr>
      </w:pPr>
      <w:r w:rsidRPr="00696CCE">
        <w:rPr>
          <w:rFonts w:ascii="Bookman Old Style" w:hAnsi="Bookman Old Style" w:cs="Tahoma"/>
          <w:sz w:val="26"/>
          <w:szCs w:val="26"/>
        </w:rPr>
        <w:t>Jl. Pahlawan No. 9 Semarang</w:t>
      </w:r>
    </w:p>
    <w:p w:rsidR="006F3051" w:rsidRPr="00696CCE" w:rsidRDefault="006F3051" w:rsidP="00696CCE">
      <w:pPr>
        <w:numPr>
          <w:ilvl w:val="0"/>
          <w:numId w:val="11"/>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Gradhika Bhakti Praja</w:t>
      </w:r>
    </w:p>
    <w:p w:rsidR="006F3051" w:rsidRPr="00696CCE" w:rsidRDefault="006F3051" w:rsidP="00696CCE">
      <w:pPr>
        <w:spacing w:after="0"/>
        <w:ind w:left="1701"/>
        <w:jc w:val="both"/>
        <w:rPr>
          <w:rFonts w:ascii="Bookman Old Style" w:hAnsi="Bookman Old Style" w:cs="Tahoma"/>
          <w:sz w:val="26"/>
          <w:szCs w:val="26"/>
        </w:rPr>
      </w:pPr>
      <w:r w:rsidRPr="00696CCE">
        <w:rPr>
          <w:rFonts w:ascii="Bookman Old Style" w:hAnsi="Bookman Old Style" w:cs="Tahoma"/>
          <w:sz w:val="26"/>
          <w:szCs w:val="26"/>
        </w:rPr>
        <w:t>Jl. Pahlawan No. 9 Semarang</w:t>
      </w:r>
    </w:p>
    <w:p w:rsidR="006F3051" w:rsidRPr="00696CCE" w:rsidRDefault="006F3051" w:rsidP="00696CCE">
      <w:pPr>
        <w:numPr>
          <w:ilvl w:val="0"/>
          <w:numId w:val="11"/>
        </w:numPr>
        <w:spacing w:after="0"/>
        <w:ind w:left="1701" w:hanging="425"/>
        <w:jc w:val="both"/>
        <w:rPr>
          <w:rFonts w:ascii="Bookman Old Style" w:hAnsi="Bookman Old Style" w:cs="Tahoma"/>
          <w:sz w:val="26"/>
          <w:szCs w:val="26"/>
          <w:lang w:val="sv-SE"/>
        </w:rPr>
      </w:pPr>
      <w:r w:rsidRPr="00696CCE">
        <w:rPr>
          <w:rFonts w:ascii="Bookman Old Style" w:hAnsi="Bookman Old Style" w:cs="Tahoma"/>
          <w:sz w:val="26"/>
          <w:szCs w:val="26"/>
          <w:lang w:val="sv-SE"/>
        </w:rPr>
        <w:t>Gedung B Sekretariat Daerah Provinsi Jawa Tengah</w:t>
      </w:r>
    </w:p>
    <w:p w:rsidR="006F3051" w:rsidRPr="00696CCE" w:rsidRDefault="006F3051" w:rsidP="00696CCE">
      <w:pPr>
        <w:numPr>
          <w:ilvl w:val="0"/>
          <w:numId w:val="11"/>
        </w:numPr>
        <w:spacing w:after="0"/>
        <w:ind w:left="1701" w:hanging="425"/>
        <w:jc w:val="both"/>
        <w:rPr>
          <w:rFonts w:ascii="Bookman Old Style" w:hAnsi="Bookman Old Style" w:cs="Tahoma"/>
          <w:sz w:val="26"/>
          <w:szCs w:val="26"/>
          <w:lang w:val="sv-SE"/>
        </w:rPr>
      </w:pPr>
      <w:r w:rsidRPr="00696CCE">
        <w:rPr>
          <w:rFonts w:ascii="Bookman Old Style" w:hAnsi="Bookman Old Style" w:cs="Tahoma"/>
          <w:sz w:val="26"/>
          <w:szCs w:val="26"/>
          <w:lang w:val="sv-SE"/>
        </w:rPr>
        <w:t xml:space="preserve">Gedung </w:t>
      </w:r>
      <w:r w:rsidRPr="00696CCE">
        <w:rPr>
          <w:rFonts w:ascii="Bookman Old Style" w:hAnsi="Bookman Old Style" w:cs="Tahoma"/>
          <w:sz w:val="26"/>
          <w:szCs w:val="26"/>
        </w:rPr>
        <w:t>D</w:t>
      </w:r>
      <w:r w:rsidRPr="00696CCE">
        <w:rPr>
          <w:rFonts w:ascii="Bookman Old Style" w:hAnsi="Bookman Old Style" w:cs="Tahoma"/>
          <w:sz w:val="26"/>
          <w:szCs w:val="26"/>
          <w:lang w:val="sv-SE"/>
        </w:rPr>
        <w:t xml:space="preserve"> Sekretariat Daerah Provinsi Jawa Tengah</w:t>
      </w:r>
    </w:p>
    <w:p w:rsidR="006F3051" w:rsidRPr="00696CCE" w:rsidRDefault="006F3051" w:rsidP="00696CCE">
      <w:pPr>
        <w:numPr>
          <w:ilvl w:val="0"/>
          <w:numId w:val="11"/>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E Sekretariat Daerah Provinsi Jawa Tengah</w:t>
      </w:r>
    </w:p>
    <w:p w:rsidR="006F3051" w:rsidRPr="00696CCE" w:rsidRDefault="006F3051" w:rsidP="00696CCE">
      <w:pPr>
        <w:numPr>
          <w:ilvl w:val="0"/>
          <w:numId w:val="8"/>
        </w:numPr>
        <w:tabs>
          <w:tab w:val="clear" w:pos="1800"/>
          <w:tab w:val="num" w:pos="1276"/>
        </w:tabs>
        <w:spacing w:after="0"/>
        <w:ind w:left="1276" w:hanging="567"/>
        <w:jc w:val="both"/>
        <w:rPr>
          <w:rFonts w:ascii="Bookman Old Style" w:hAnsi="Bookman Old Style" w:cs="Tahoma"/>
          <w:sz w:val="26"/>
          <w:szCs w:val="26"/>
          <w:lang w:val="sv-SE"/>
        </w:rPr>
      </w:pPr>
      <w:r w:rsidRPr="00696CCE">
        <w:rPr>
          <w:rFonts w:ascii="Bookman Old Style" w:hAnsi="Bookman Old Style" w:cs="Tahoma"/>
          <w:sz w:val="26"/>
          <w:szCs w:val="26"/>
          <w:lang w:val="sv-SE"/>
        </w:rPr>
        <w:t>Genset di lingkungan Sekretariat Daerah Provinsi Jawa Tengah</w:t>
      </w:r>
    </w:p>
    <w:p w:rsidR="006F3051" w:rsidRPr="00696CCE" w:rsidRDefault="006F3051" w:rsidP="00696CCE">
      <w:pPr>
        <w:numPr>
          <w:ilvl w:val="0"/>
          <w:numId w:val="12"/>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Kompleks Wisma Perdamaian</w:t>
      </w:r>
    </w:p>
    <w:p w:rsidR="006F3051" w:rsidRPr="00696CCE" w:rsidRDefault="006F3051" w:rsidP="00696CCE">
      <w:pPr>
        <w:numPr>
          <w:ilvl w:val="0"/>
          <w:numId w:val="12"/>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F Dharma Wanita Provinsi Jawa Tengah</w:t>
      </w:r>
    </w:p>
    <w:p w:rsidR="006F3051" w:rsidRPr="00696CCE" w:rsidRDefault="006F3051" w:rsidP="00696CCE">
      <w:pPr>
        <w:numPr>
          <w:ilvl w:val="0"/>
          <w:numId w:val="12"/>
        </w:numPr>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Gedung Wanita Jawa Tengah</w:t>
      </w:r>
    </w:p>
    <w:p w:rsidR="006F3051" w:rsidRPr="00696CCE" w:rsidRDefault="006F3051" w:rsidP="00526144">
      <w:pPr>
        <w:spacing w:after="0"/>
        <w:ind w:left="1701"/>
        <w:jc w:val="both"/>
        <w:rPr>
          <w:rFonts w:ascii="Bookman Old Style" w:hAnsi="Bookman Old Style" w:cs="Tahoma"/>
          <w:sz w:val="26"/>
          <w:szCs w:val="26"/>
        </w:rPr>
      </w:pPr>
      <w:r w:rsidRPr="00696CCE">
        <w:rPr>
          <w:rFonts w:ascii="Bookman Old Style" w:hAnsi="Bookman Old Style" w:cs="Tahoma"/>
          <w:sz w:val="26"/>
          <w:szCs w:val="26"/>
        </w:rPr>
        <w:t>Jl. Sriwijaya No. 29 Semarang</w:t>
      </w:r>
    </w:p>
    <w:p w:rsidR="006F3051" w:rsidRPr="00696CCE" w:rsidRDefault="006F3051" w:rsidP="00526144">
      <w:pPr>
        <w:numPr>
          <w:ilvl w:val="0"/>
          <w:numId w:val="12"/>
        </w:numPr>
        <w:tabs>
          <w:tab w:val="left" w:pos="1701"/>
          <w:tab w:val="left" w:pos="2340"/>
        </w:tabs>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 xml:space="preserve">Rumah Dinas Sekretaris Daerah </w:t>
      </w:r>
    </w:p>
    <w:p w:rsidR="006F3051" w:rsidRPr="00696CCE" w:rsidRDefault="006F3051" w:rsidP="00526144">
      <w:pPr>
        <w:tabs>
          <w:tab w:val="left" w:pos="1701"/>
        </w:tabs>
        <w:spacing w:after="0"/>
        <w:ind w:left="1701"/>
        <w:jc w:val="both"/>
        <w:rPr>
          <w:rFonts w:ascii="Bookman Old Style" w:hAnsi="Bookman Old Style" w:cs="Tahoma"/>
          <w:sz w:val="26"/>
          <w:szCs w:val="26"/>
        </w:rPr>
      </w:pPr>
      <w:r w:rsidRPr="00696CCE">
        <w:rPr>
          <w:rFonts w:ascii="Bookman Old Style" w:hAnsi="Bookman Old Style" w:cs="Tahoma"/>
          <w:sz w:val="26"/>
          <w:szCs w:val="26"/>
        </w:rPr>
        <w:t>Jl. Dr. Wahidin No. 40 Semarang.</w:t>
      </w:r>
    </w:p>
    <w:p w:rsidR="006F3051" w:rsidRPr="00696CCE" w:rsidRDefault="006F3051" w:rsidP="00526144">
      <w:pPr>
        <w:numPr>
          <w:ilvl w:val="0"/>
          <w:numId w:val="12"/>
        </w:numPr>
        <w:tabs>
          <w:tab w:val="left" w:pos="1701"/>
        </w:tabs>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 xml:space="preserve">Rumah Dinas Gubernur </w:t>
      </w:r>
    </w:p>
    <w:p w:rsidR="006F3051" w:rsidRPr="00696CCE" w:rsidRDefault="006F3051" w:rsidP="00526144">
      <w:pPr>
        <w:tabs>
          <w:tab w:val="left" w:pos="1701"/>
        </w:tabs>
        <w:spacing w:after="0"/>
        <w:ind w:left="1701"/>
        <w:jc w:val="both"/>
        <w:rPr>
          <w:rFonts w:ascii="Bookman Old Style" w:hAnsi="Bookman Old Style" w:cs="Tahoma"/>
          <w:sz w:val="26"/>
          <w:szCs w:val="26"/>
        </w:rPr>
      </w:pPr>
      <w:r w:rsidRPr="00696CCE">
        <w:rPr>
          <w:rFonts w:ascii="Bookman Old Style" w:hAnsi="Bookman Old Style" w:cs="Tahoma"/>
          <w:sz w:val="26"/>
          <w:szCs w:val="26"/>
        </w:rPr>
        <w:t>Jl. Gubernur Budiono No. 8 Semarang</w:t>
      </w:r>
    </w:p>
    <w:p w:rsidR="006F3051" w:rsidRPr="00696CCE" w:rsidRDefault="006F3051" w:rsidP="00526144">
      <w:pPr>
        <w:numPr>
          <w:ilvl w:val="0"/>
          <w:numId w:val="12"/>
        </w:numPr>
        <w:tabs>
          <w:tab w:val="left" w:pos="1701"/>
        </w:tabs>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Rumah Dinas Wakil Gubernur</w:t>
      </w:r>
    </w:p>
    <w:p w:rsidR="006F3051" w:rsidRPr="00696CCE" w:rsidRDefault="006F3051" w:rsidP="00696CCE">
      <w:pPr>
        <w:tabs>
          <w:tab w:val="left" w:pos="1701"/>
        </w:tabs>
        <w:ind w:left="1701" w:hanging="425"/>
        <w:jc w:val="both"/>
        <w:rPr>
          <w:rFonts w:ascii="Bookman Old Style" w:hAnsi="Bookman Old Style" w:cs="Tahoma"/>
          <w:sz w:val="26"/>
          <w:szCs w:val="26"/>
        </w:rPr>
      </w:pPr>
      <w:r w:rsidRPr="00696CCE">
        <w:rPr>
          <w:rFonts w:ascii="Bookman Old Style" w:hAnsi="Bookman Old Style" w:cs="Tahoma"/>
          <w:sz w:val="26"/>
          <w:szCs w:val="26"/>
        </w:rPr>
        <w:tab/>
        <w:t>Jl. Rinjani No. 1 Semarang</w:t>
      </w:r>
    </w:p>
    <w:p w:rsidR="006F3051" w:rsidRPr="00696CCE" w:rsidRDefault="006F3051" w:rsidP="00696CCE">
      <w:pPr>
        <w:numPr>
          <w:ilvl w:val="0"/>
          <w:numId w:val="12"/>
        </w:numPr>
        <w:tabs>
          <w:tab w:val="left" w:pos="1701"/>
        </w:tabs>
        <w:spacing w:after="0"/>
        <w:ind w:left="1701" w:hanging="425"/>
        <w:jc w:val="both"/>
        <w:rPr>
          <w:rFonts w:ascii="Bookman Old Style" w:hAnsi="Bookman Old Style" w:cs="Tahoma"/>
          <w:sz w:val="26"/>
          <w:szCs w:val="26"/>
          <w:lang w:val="it-IT"/>
        </w:rPr>
      </w:pPr>
      <w:r w:rsidRPr="00696CCE">
        <w:rPr>
          <w:rFonts w:ascii="Bookman Old Style" w:hAnsi="Bookman Old Style" w:cs="Tahoma"/>
          <w:sz w:val="26"/>
          <w:szCs w:val="26"/>
          <w:lang w:val="it-IT"/>
        </w:rPr>
        <w:lastRenderedPageBreak/>
        <w:t>Gedung PKK Provinsi Jawa Tengah di Ungaran</w:t>
      </w:r>
    </w:p>
    <w:p w:rsidR="006F3051" w:rsidRPr="00696CCE" w:rsidRDefault="006F3051" w:rsidP="00696CCE">
      <w:pPr>
        <w:numPr>
          <w:ilvl w:val="0"/>
          <w:numId w:val="12"/>
        </w:numPr>
        <w:tabs>
          <w:tab w:val="left" w:pos="1701"/>
        </w:tabs>
        <w:spacing w:after="0"/>
        <w:ind w:left="1701" w:hanging="425"/>
        <w:jc w:val="both"/>
        <w:rPr>
          <w:rFonts w:ascii="Bookman Old Style" w:hAnsi="Bookman Old Style" w:cs="Tahoma"/>
          <w:sz w:val="26"/>
          <w:szCs w:val="26"/>
        </w:rPr>
      </w:pPr>
      <w:r w:rsidRPr="00696CCE">
        <w:rPr>
          <w:rFonts w:ascii="Bookman Old Style" w:hAnsi="Bookman Old Style" w:cs="Tahoma"/>
          <w:sz w:val="26"/>
          <w:szCs w:val="26"/>
        </w:rPr>
        <w:t xml:space="preserve">Gedung Pool Kendaraan </w:t>
      </w:r>
    </w:p>
    <w:p w:rsidR="006F3051" w:rsidRPr="00696CCE" w:rsidRDefault="006F3051" w:rsidP="00696CCE">
      <w:pPr>
        <w:tabs>
          <w:tab w:val="left" w:pos="1701"/>
          <w:tab w:val="left" w:pos="1980"/>
        </w:tabs>
        <w:ind w:left="1701"/>
        <w:jc w:val="both"/>
        <w:rPr>
          <w:rFonts w:ascii="Bookman Old Style" w:hAnsi="Bookman Old Style" w:cs="Tahoma"/>
          <w:sz w:val="26"/>
          <w:szCs w:val="26"/>
        </w:rPr>
      </w:pPr>
      <w:r w:rsidRPr="00696CCE">
        <w:rPr>
          <w:rFonts w:ascii="Bookman Old Style" w:hAnsi="Bookman Old Style" w:cs="Tahoma"/>
          <w:sz w:val="26"/>
          <w:szCs w:val="26"/>
        </w:rPr>
        <w:t>Jl. Kyai Saleh No. 5 Semarang</w:t>
      </w:r>
    </w:p>
    <w:p w:rsidR="006F3051" w:rsidRPr="00696CCE" w:rsidRDefault="006F3051" w:rsidP="00696CCE">
      <w:pPr>
        <w:ind w:left="4320"/>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851"/>
        </w:tabs>
        <w:spacing w:after="0"/>
        <w:ind w:left="851" w:hanging="491"/>
        <w:jc w:val="both"/>
        <w:rPr>
          <w:rFonts w:ascii="Bookman Old Style" w:hAnsi="Bookman Old Style" w:cs="Tahoma"/>
          <w:sz w:val="26"/>
          <w:szCs w:val="26"/>
        </w:rPr>
      </w:pPr>
      <w:r w:rsidRPr="00696CCE">
        <w:rPr>
          <w:rFonts w:ascii="Bookman Old Style" w:hAnsi="Bookman Old Style" w:cs="Tahoma"/>
          <w:sz w:val="26"/>
          <w:szCs w:val="26"/>
        </w:rPr>
        <w:t xml:space="preserve"> MANFAAT</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ind w:left="900" w:firstLine="943"/>
        <w:jc w:val="both"/>
        <w:rPr>
          <w:rFonts w:ascii="Bookman Old Style" w:hAnsi="Bookman Old Style" w:cs="Tahoma"/>
          <w:sz w:val="26"/>
          <w:szCs w:val="26"/>
        </w:rPr>
      </w:pPr>
      <w:r w:rsidRPr="00696CCE">
        <w:rPr>
          <w:rFonts w:ascii="Bookman Old Style" w:hAnsi="Bookman Old Style" w:cs="Tahoma"/>
          <w:sz w:val="26"/>
          <w:szCs w:val="26"/>
        </w:rPr>
        <w:t>Manfaat dari Kegiatan Penyediaan Jaminan Barang Milik Daerah ini diharapkan bisa menjamin keamanan bagi aset Pemerintah Provinsi Jawa Tengah khususnya kendaraan dan terjaminnya pengamanan Barang Daerah/Milik Pemerintah Provinsi Jawa Tengah dari faktor pencurian, kerusakan akibat kecelakaan maupun kebakaran serta memberikan ketenangan dalam pelaksanaan tugas-tugas pemerintah dan pelayanan masyarakat.</w:t>
      </w:r>
      <w:r w:rsidRPr="00696CCE">
        <w:rPr>
          <w:rFonts w:ascii="Bookman Old Style" w:hAnsi="Bookman Old Style" w:cs="Tahoma"/>
          <w:sz w:val="26"/>
          <w:szCs w:val="26"/>
        </w:rPr>
        <w:tab/>
      </w:r>
    </w:p>
    <w:p w:rsidR="006F3051" w:rsidRPr="00696CCE" w:rsidRDefault="006F3051" w:rsidP="00696CCE">
      <w:pPr>
        <w:ind w:left="900"/>
        <w:jc w:val="both"/>
        <w:rPr>
          <w:rFonts w:ascii="Bookman Old Style" w:hAnsi="Bookman Old Style" w:cs="Tahoma"/>
          <w:sz w:val="26"/>
          <w:szCs w:val="26"/>
        </w:rPr>
      </w:pPr>
      <w:r w:rsidRPr="00696CCE">
        <w:rPr>
          <w:rFonts w:ascii="Bookman Old Style" w:hAnsi="Bookman Old Style" w:cs="Tahoma"/>
          <w:sz w:val="26"/>
          <w:szCs w:val="26"/>
        </w:rPr>
        <w:tab/>
      </w:r>
      <w:r w:rsidRPr="00696CCE">
        <w:rPr>
          <w:rFonts w:ascii="Bookman Old Style" w:hAnsi="Bookman Old Style" w:cs="Tahoma"/>
          <w:sz w:val="26"/>
          <w:szCs w:val="26"/>
        </w:rPr>
        <w:tab/>
      </w:r>
      <w:r w:rsidRPr="00696CCE">
        <w:rPr>
          <w:rFonts w:ascii="Bookman Old Style" w:hAnsi="Bookman Old Style" w:cs="Tahoma"/>
          <w:sz w:val="26"/>
          <w:szCs w:val="26"/>
        </w:rPr>
        <w:tab/>
      </w:r>
      <w:r w:rsidRPr="00696CCE">
        <w:rPr>
          <w:rFonts w:ascii="Bookman Old Style" w:hAnsi="Bookman Old Style" w:cs="Tahoma"/>
          <w:sz w:val="26"/>
          <w:szCs w:val="26"/>
        </w:rPr>
        <w:tab/>
      </w:r>
      <w:r w:rsidRPr="00696CCE">
        <w:rPr>
          <w:rFonts w:ascii="Bookman Old Style" w:hAnsi="Bookman Old Style" w:cs="Tahoma"/>
          <w:sz w:val="26"/>
          <w:szCs w:val="26"/>
        </w:rPr>
        <w:tab/>
      </w:r>
    </w:p>
    <w:p w:rsidR="006F3051" w:rsidRPr="00696CCE" w:rsidRDefault="006F3051" w:rsidP="00696CCE">
      <w:pPr>
        <w:numPr>
          <w:ilvl w:val="0"/>
          <w:numId w:val="10"/>
        </w:numPr>
        <w:tabs>
          <w:tab w:val="clear" w:pos="1080"/>
          <w:tab w:val="num" w:pos="993"/>
        </w:tabs>
        <w:spacing w:after="0"/>
        <w:ind w:hanging="796"/>
        <w:jc w:val="both"/>
        <w:rPr>
          <w:rFonts w:ascii="Bookman Old Style" w:hAnsi="Bookman Old Style" w:cs="Tahoma"/>
          <w:sz w:val="26"/>
          <w:szCs w:val="26"/>
        </w:rPr>
      </w:pPr>
      <w:r w:rsidRPr="00696CCE">
        <w:rPr>
          <w:rFonts w:ascii="Bookman Old Style" w:hAnsi="Bookman Old Style" w:cs="Tahoma"/>
          <w:sz w:val="26"/>
          <w:szCs w:val="26"/>
        </w:rPr>
        <w:t>METODOLOGI</w:t>
      </w:r>
    </w:p>
    <w:p w:rsidR="006F3051" w:rsidRPr="00696CCE" w:rsidRDefault="006F3051" w:rsidP="00696CCE">
      <w:pPr>
        <w:ind w:left="360"/>
        <w:jc w:val="both"/>
        <w:rPr>
          <w:rFonts w:ascii="Bookman Old Style" w:hAnsi="Bookman Old Style" w:cs="Tahoma"/>
          <w:sz w:val="26"/>
          <w:szCs w:val="26"/>
        </w:rPr>
      </w:pPr>
    </w:p>
    <w:p w:rsidR="006F3051" w:rsidRPr="00696CCE" w:rsidRDefault="006F3051" w:rsidP="00696CCE">
      <w:pPr>
        <w:ind w:left="900" w:firstLine="801"/>
        <w:jc w:val="both"/>
        <w:rPr>
          <w:rFonts w:ascii="Bookman Old Style" w:hAnsi="Bookman Old Style" w:cs="Tahoma"/>
          <w:sz w:val="26"/>
          <w:szCs w:val="26"/>
        </w:rPr>
      </w:pPr>
      <w:r w:rsidRPr="00696CCE">
        <w:rPr>
          <w:rFonts w:ascii="Bookman Old Style" w:hAnsi="Bookman Old Style" w:cs="Tahoma"/>
          <w:sz w:val="26"/>
          <w:szCs w:val="26"/>
        </w:rPr>
        <w:t xml:space="preserve">  Dalam pelaksanaan pekerjaan ini harus menyusun metodologi yang sesuai,  dengan memperhatikan beberapa hal sebagai berikut :</w:t>
      </w:r>
    </w:p>
    <w:p w:rsidR="006F3051" w:rsidRPr="00696CCE" w:rsidRDefault="006F3051" w:rsidP="00696CCE">
      <w:pPr>
        <w:numPr>
          <w:ilvl w:val="1"/>
          <w:numId w:val="6"/>
        </w:numPr>
        <w:tabs>
          <w:tab w:val="clear" w:pos="360"/>
          <w:tab w:val="num" w:pos="1260"/>
        </w:tabs>
        <w:spacing w:after="0"/>
        <w:ind w:left="1260"/>
        <w:jc w:val="both"/>
        <w:rPr>
          <w:rFonts w:ascii="Bookman Old Style" w:hAnsi="Bookman Old Style" w:cs="Tahoma"/>
          <w:sz w:val="26"/>
          <w:szCs w:val="26"/>
          <w:lang w:val="sv-SE"/>
        </w:rPr>
      </w:pPr>
      <w:r w:rsidRPr="00696CCE">
        <w:rPr>
          <w:rFonts w:ascii="Bookman Old Style" w:hAnsi="Bookman Old Style" w:cs="Tahoma"/>
          <w:sz w:val="26"/>
          <w:szCs w:val="26"/>
          <w:lang w:val="sv-SE"/>
        </w:rPr>
        <w:t>Aset yang akan diasuransikan benar-benar ada di dalam daftar inventaris Sekretariat Daerah Provinsi Jawa Tengah;</w:t>
      </w:r>
    </w:p>
    <w:p w:rsidR="006F3051" w:rsidRPr="00696CCE" w:rsidRDefault="006F3051" w:rsidP="00696CCE">
      <w:pPr>
        <w:numPr>
          <w:ilvl w:val="1"/>
          <w:numId w:val="6"/>
        </w:numPr>
        <w:tabs>
          <w:tab w:val="clear" w:pos="360"/>
          <w:tab w:val="num" w:pos="900"/>
          <w:tab w:val="num" w:pos="1260"/>
        </w:tabs>
        <w:spacing w:after="0"/>
        <w:ind w:left="1260"/>
        <w:jc w:val="both"/>
        <w:rPr>
          <w:rFonts w:ascii="Bookman Old Style" w:hAnsi="Bookman Old Style" w:cs="Tahoma"/>
          <w:sz w:val="26"/>
          <w:szCs w:val="26"/>
          <w:lang w:val="sv-SE"/>
        </w:rPr>
      </w:pPr>
      <w:r w:rsidRPr="00696CCE">
        <w:rPr>
          <w:rFonts w:ascii="Bookman Old Style" w:hAnsi="Bookman Old Style" w:cs="Tahoma"/>
          <w:sz w:val="26"/>
          <w:szCs w:val="26"/>
          <w:lang w:val="sv-SE"/>
        </w:rPr>
        <w:t xml:space="preserve">Dasar Penilaian Satuan Harga Kendaraan menggunakan umur ekonomis, faktor fisik, Penghitungan Dasar Pengenaan Pajak Kendaraan (PKB) dan Bea Balik Nama Kendaraan Bermotor (BBNKB) yang dikeluarkan oleh Instansi yang berwenang. </w:t>
      </w:r>
    </w:p>
    <w:p w:rsidR="006F3051" w:rsidRPr="00696CCE" w:rsidRDefault="006F3051" w:rsidP="00696CCE">
      <w:pPr>
        <w:rPr>
          <w:rFonts w:ascii="Bookman Old Style" w:hAnsi="Bookman Old Style" w:cs="Tahoma"/>
          <w:sz w:val="26"/>
          <w:szCs w:val="26"/>
          <w:lang w:val="sv-SE"/>
        </w:rPr>
      </w:pPr>
    </w:p>
    <w:p w:rsidR="006F3051" w:rsidRPr="00696CCE" w:rsidRDefault="006F3051" w:rsidP="00696CCE">
      <w:pPr>
        <w:numPr>
          <w:ilvl w:val="0"/>
          <w:numId w:val="10"/>
        </w:numPr>
        <w:tabs>
          <w:tab w:val="clear" w:pos="1080"/>
          <w:tab w:val="num" w:pos="851"/>
        </w:tabs>
        <w:spacing w:after="0"/>
        <w:ind w:hanging="938"/>
        <w:rPr>
          <w:rFonts w:ascii="Bookman Old Style" w:hAnsi="Bookman Old Style" w:cs="Tahoma"/>
          <w:sz w:val="26"/>
          <w:szCs w:val="26"/>
        </w:rPr>
      </w:pPr>
      <w:r w:rsidRPr="00696CCE">
        <w:rPr>
          <w:rFonts w:ascii="Bookman Old Style" w:hAnsi="Bookman Old Style" w:cs="Tahoma"/>
          <w:sz w:val="26"/>
          <w:szCs w:val="26"/>
          <w:lang w:val="sv-SE"/>
        </w:rPr>
        <w:t xml:space="preserve"> </w:t>
      </w:r>
      <w:r w:rsidRPr="00696CCE">
        <w:rPr>
          <w:rFonts w:ascii="Bookman Old Style" w:hAnsi="Bookman Old Style" w:cs="Tahoma"/>
          <w:sz w:val="26"/>
          <w:szCs w:val="26"/>
        </w:rPr>
        <w:t>WAKTU PELAKSANAAN</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tabs>
          <w:tab w:val="left" w:pos="993"/>
        </w:tabs>
        <w:ind w:left="993" w:firstLine="850"/>
        <w:jc w:val="both"/>
        <w:rPr>
          <w:rFonts w:ascii="Bookman Old Style" w:hAnsi="Bookman Old Style" w:cs="Tahoma"/>
          <w:sz w:val="26"/>
          <w:szCs w:val="26"/>
        </w:rPr>
      </w:pPr>
      <w:r w:rsidRPr="00696CCE">
        <w:rPr>
          <w:rFonts w:ascii="Bookman Old Style" w:hAnsi="Bookman Old Style" w:cs="Tahoma"/>
          <w:sz w:val="26"/>
          <w:szCs w:val="26"/>
        </w:rPr>
        <w:t>Waktu pelaksanaan pekerjaan Pengadaan Belanja Premi Asuransi Kendaraan Bermotor dan Bangunan/Gedung beserta kelengkapannya dan Genset pada Kegiatan Jaminan Barang Milik Daerah selama periode jatuh tempo dan bisa diperpanjang kembali.</w:t>
      </w:r>
    </w:p>
    <w:p w:rsidR="006F3051" w:rsidRPr="00696CCE" w:rsidRDefault="006F3051" w:rsidP="00696CCE">
      <w:pPr>
        <w:tabs>
          <w:tab w:val="left" w:pos="993"/>
        </w:tabs>
        <w:ind w:left="993" w:firstLine="850"/>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851"/>
        </w:tabs>
        <w:spacing w:after="0"/>
        <w:ind w:hanging="938"/>
        <w:rPr>
          <w:rFonts w:ascii="Bookman Old Style" w:hAnsi="Bookman Old Style" w:cs="Tahoma"/>
          <w:sz w:val="26"/>
          <w:szCs w:val="26"/>
        </w:rPr>
      </w:pPr>
      <w:r w:rsidRPr="00696CCE">
        <w:rPr>
          <w:rFonts w:ascii="Bookman Old Style" w:hAnsi="Bookman Old Style" w:cs="Tahoma"/>
          <w:sz w:val="26"/>
          <w:szCs w:val="26"/>
        </w:rPr>
        <w:t>SUMBER PENDANAAN</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ind w:left="851" w:right="-72"/>
        <w:jc w:val="both"/>
        <w:rPr>
          <w:rFonts w:ascii="Bookman Old Style" w:hAnsi="Bookman Old Style" w:cs="Arial"/>
          <w:sz w:val="26"/>
          <w:szCs w:val="26"/>
        </w:rPr>
      </w:pPr>
      <w:r w:rsidRPr="00696CCE">
        <w:rPr>
          <w:rFonts w:ascii="Bookman Old Style" w:hAnsi="Bookman Old Style" w:cs="Arial"/>
          <w:sz w:val="26"/>
          <w:szCs w:val="26"/>
        </w:rPr>
        <w:t xml:space="preserve">Kegiatan ini dibiayai dari sumber pendanaan: </w:t>
      </w:r>
      <w:r w:rsidRPr="00696CCE">
        <w:rPr>
          <w:rFonts w:ascii="Bookman Old Style" w:hAnsi="Bookman Old Style" w:cs="Arial"/>
          <w:sz w:val="26"/>
          <w:szCs w:val="26"/>
          <w:lang w:val="it-IT"/>
        </w:rPr>
        <w:t>APBD Provinsi Jawa Tengah Tahun Anggaran 201</w:t>
      </w:r>
      <w:r w:rsidR="00526144">
        <w:rPr>
          <w:rFonts w:ascii="Bookman Old Style" w:hAnsi="Bookman Old Style" w:cs="Arial"/>
          <w:sz w:val="26"/>
          <w:szCs w:val="26"/>
        </w:rPr>
        <w:t>9</w:t>
      </w:r>
    </w:p>
    <w:p w:rsidR="006F3051" w:rsidRPr="00696CCE" w:rsidRDefault="006F3051" w:rsidP="00696CCE">
      <w:pPr>
        <w:ind w:left="851" w:right="-72"/>
        <w:jc w:val="both"/>
        <w:rPr>
          <w:rFonts w:ascii="Bookman Old Style" w:hAnsi="Bookman Old Style" w:cs="Arial"/>
          <w:sz w:val="26"/>
          <w:szCs w:val="26"/>
        </w:rPr>
      </w:pPr>
      <w:r w:rsidRPr="00696CCE">
        <w:rPr>
          <w:rFonts w:ascii="Bookman Old Style" w:hAnsi="Bookman Old Style" w:cs="Arial"/>
          <w:sz w:val="26"/>
          <w:szCs w:val="26"/>
          <w:lang w:val="it-IT"/>
        </w:rPr>
        <w:t xml:space="preserve">Kode Rekening : </w:t>
      </w:r>
      <w:r w:rsidR="00526144">
        <w:rPr>
          <w:rFonts w:ascii="Bookman Old Style" w:hAnsi="Bookman Old Style" w:cs="Arial"/>
          <w:sz w:val="26"/>
          <w:szCs w:val="26"/>
          <w:lang w:val="it-IT"/>
        </w:rPr>
        <w:t>4</w:t>
      </w:r>
      <w:r w:rsidRPr="00696CCE">
        <w:rPr>
          <w:rFonts w:ascii="Bookman Old Style" w:hAnsi="Bookman Old Style" w:cs="Arial"/>
          <w:sz w:val="26"/>
          <w:szCs w:val="26"/>
        </w:rPr>
        <w:t>.0</w:t>
      </w:r>
      <w:r w:rsidR="00526144">
        <w:rPr>
          <w:rFonts w:ascii="Bookman Old Style" w:hAnsi="Bookman Old Style" w:cs="Arial"/>
          <w:sz w:val="26"/>
          <w:szCs w:val="26"/>
          <w:lang w:val="en-GB"/>
        </w:rPr>
        <w:t>6</w:t>
      </w:r>
      <w:r w:rsidRPr="00696CCE">
        <w:rPr>
          <w:rFonts w:ascii="Bookman Old Style" w:hAnsi="Bookman Old Style" w:cs="Arial"/>
          <w:sz w:val="26"/>
          <w:szCs w:val="26"/>
        </w:rPr>
        <w:t>.4.0</w:t>
      </w:r>
      <w:r w:rsidR="00526144">
        <w:rPr>
          <w:rFonts w:ascii="Bookman Old Style" w:hAnsi="Bookman Old Style" w:cs="Arial"/>
          <w:sz w:val="26"/>
          <w:szCs w:val="26"/>
          <w:lang w:val="en-GB"/>
        </w:rPr>
        <w:t>6</w:t>
      </w:r>
      <w:r w:rsidRPr="00696CCE">
        <w:rPr>
          <w:rFonts w:ascii="Bookman Old Style" w:eastAsia="Calibri" w:hAnsi="Bookman Old Style" w:cs="Arial"/>
          <w:sz w:val="26"/>
          <w:szCs w:val="26"/>
        </w:rPr>
        <w:t>.03.01.0</w:t>
      </w:r>
      <w:r w:rsidR="00526144">
        <w:rPr>
          <w:rFonts w:ascii="Bookman Old Style" w:eastAsia="Calibri" w:hAnsi="Bookman Old Style" w:cs="Arial"/>
          <w:sz w:val="26"/>
          <w:szCs w:val="26"/>
          <w:lang w:val="en-GB"/>
        </w:rPr>
        <w:t>004</w:t>
      </w:r>
    </w:p>
    <w:p w:rsidR="006F3051" w:rsidRPr="00696CCE" w:rsidRDefault="006F3051" w:rsidP="00696CCE">
      <w:pPr>
        <w:ind w:left="851" w:right="-72"/>
        <w:jc w:val="both"/>
        <w:rPr>
          <w:rFonts w:ascii="Bookman Old Style" w:hAnsi="Bookman Old Style" w:cs="Arial"/>
          <w:sz w:val="26"/>
          <w:szCs w:val="26"/>
        </w:rPr>
      </w:pPr>
      <w:r w:rsidRPr="00696CCE">
        <w:rPr>
          <w:rFonts w:ascii="Bookman Old Style" w:hAnsi="Bookman Old Style" w:cs="Arial"/>
          <w:sz w:val="26"/>
          <w:szCs w:val="26"/>
          <w:lang w:val="it-IT"/>
        </w:rPr>
        <w:t xml:space="preserve">Pagu Anggaran : Rp. </w:t>
      </w:r>
      <w:r w:rsidR="00526144">
        <w:rPr>
          <w:rFonts w:ascii="Bookman Old Style" w:hAnsi="Bookman Old Style" w:cs="Arial"/>
          <w:sz w:val="26"/>
          <w:szCs w:val="26"/>
          <w:lang w:val="it-IT"/>
        </w:rPr>
        <w:t>1.0</w:t>
      </w:r>
      <w:r w:rsidRPr="00696CCE">
        <w:rPr>
          <w:rFonts w:ascii="Bookman Old Style" w:hAnsi="Bookman Old Style" w:cs="Arial"/>
          <w:sz w:val="26"/>
          <w:szCs w:val="26"/>
        </w:rPr>
        <w:t>00</w:t>
      </w:r>
      <w:r w:rsidRPr="00696CCE">
        <w:rPr>
          <w:rFonts w:ascii="Bookman Old Style" w:hAnsi="Bookman Old Style" w:cs="Arial"/>
          <w:sz w:val="26"/>
          <w:szCs w:val="26"/>
          <w:lang w:val="it-IT"/>
        </w:rPr>
        <w:t>.000.000,-</w:t>
      </w:r>
    </w:p>
    <w:p w:rsidR="006F3051" w:rsidRPr="00696CCE" w:rsidRDefault="006F3051" w:rsidP="00696CCE">
      <w:pPr>
        <w:tabs>
          <w:tab w:val="left" w:pos="993"/>
        </w:tabs>
        <w:ind w:left="993" w:firstLine="850"/>
        <w:jc w:val="both"/>
        <w:rPr>
          <w:rFonts w:ascii="Bookman Old Style" w:hAnsi="Bookman Old Style" w:cs="Tahoma"/>
          <w:sz w:val="26"/>
          <w:szCs w:val="26"/>
        </w:rPr>
      </w:pPr>
      <w:r w:rsidRPr="00696CCE">
        <w:rPr>
          <w:rFonts w:ascii="Bookman Old Style" w:hAnsi="Bookman Old Style" w:cs="Tahoma"/>
          <w:sz w:val="26"/>
          <w:szCs w:val="26"/>
        </w:rPr>
        <w:lastRenderedPageBreak/>
        <w:t xml:space="preserve"> </w:t>
      </w:r>
    </w:p>
    <w:p w:rsidR="006F3051" w:rsidRPr="00696CCE" w:rsidRDefault="006F3051" w:rsidP="00696CCE">
      <w:pPr>
        <w:numPr>
          <w:ilvl w:val="0"/>
          <w:numId w:val="10"/>
        </w:numPr>
        <w:tabs>
          <w:tab w:val="clear" w:pos="1080"/>
          <w:tab w:val="num" w:pos="709"/>
          <w:tab w:val="left" w:pos="1260"/>
        </w:tabs>
        <w:spacing w:after="0"/>
        <w:ind w:hanging="938"/>
        <w:rPr>
          <w:rFonts w:ascii="Bookman Old Style" w:hAnsi="Bookman Old Style" w:cs="Tahoma"/>
          <w:sz w:val="26"/>
          <w:szCs w:val="26"/>
        </w:rPr>
      </w:pPr>
      <w:r w:rsidRPr="00696CCE">
        <w:rPr>
          <w:rFonts w:ascii="Bookman Old Style" w:hAnsi="Bookman Old Style" w:cs="Tahoma"/>
          <w:sz w:val="26"/>
          <w:szCs w:val="26"/>
        </w:rPr>
        <w:t>PERSYARATAN PELAKSANA PEKERJAAN</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ind w:left="709" w:firstLine="851"/>
        <w:jc w:val="both"/>
        <w:rPr>
          <w:rFonts w:ascii="Bookman Old Style" w:hAnsi="Bookman Old Style" w:cs="Tahoma"/>
          <w:sz w:val="26"/>
          <w:szCs w:val="26"/>
        </w:rPr>
      </w:pPr>
      <w:r w:rsidRPr="00696CCE">
        <w:rPr>
          <w:rFonts w:ascii="Bookman Old Style" w:hAnsi="Bookman Old Style" w:cs="Tahoma"/>
          <w:sz w:val="26"/>
          <w:szCs w:val="26"/>
        </w:rPr>
        <w:t xml:space="preserve">Pelaksana pekerjaan Jaminan Barang Milik Daerah Sekretariat Daerah Provinsi Jawa Tengah harus perusahaan asuransi yang memenuhi syarat administratif &amp; teknis sebagaimana diatur dalam Perpres </w:t>
      </w:r>
      <w:r w:rsidR="00526144">
        <w:rPr>
          <w:rFonts w:ascii="Bookman Old Style" w:hAnsi="Bookman Old Style" w:cs="Tahoma"/>
          <w:sz w:val="26"/>
          <w:szCs w:val="26"/>
          <w:lang w:val="en-GB"/>
        </w:rPr>
        <w:t>16</w:t>
      </w:r>
      <w:r w:rsidRPr="00696CCE">
        <w:rPr>
          <w:rFonts w:ascii="Bookman Old Style" w:hAnsi="Bookman Old Style" w:cs="Tahoma"/>
          <w:sz w:val="26"/>
          <w:szCs w:val="26"/>
        </w:rPr>
        <w:t xml:space="preserve"> Tahun 201</w:t>
      </w:r>
      <w:r w:rsidR="00526144">
        <w:rPr>
          <w:rFonts w:ascii="Bookman Old Style" w:hAnsi="Bookman Old Style" w:cs="Tahoma"/>
          <w:sz w:val="26"/>
          <w:szCs w:val="26"/>
          <w:lang w:val="en-GB"/>
        </w:rPr>
        <w:t>8</w:t>
      </w:r>
      <w:r w:rsidRPr="00696CCE">
        <w:rPr>
          <w:rFonts w:ascii="Bookman Old Style" w:hAnsi="Bookman Old Style" w:cs="Tahoma"/>
          <w:sz w:val="26"/>
          <w:szCs w:val="26"/>
        </w:rPr>
        <w:t xml:space="preserve"> tentang Pengadaan Barang/Jasa Pemerintah</w:t>
      </w:r>
      <w:r w:rsidR="00526144">
        <w:rPr>
          <w:rFonts w:ascii="Bookman Old Style" w:hAnsi="Bookman Old Style" w:cs="Tahoma"/>
          <w:sz w:val="26"/>
          <w:szCs w:val="26"/>
          <w:lang w:val="en-GB"/>
        </w:rPr>
        <w:t xml:space="preserve"> :</w:t>
      </w:r>
      <w:r w:rsidRPr="00696CCE">
        <w:rPr>
          <w:rFonts w:ascii="Bookman Old Style" w:hAnsi="Bookman Old Style" w:cs="Tahoma"/>
          <w:sz w:val="26"/>
          <w:szCs w:val="26"/>
        </w:rPr>
        <w:t xml:space="preserve"> </w:t>
      </w:r>
    </w:p>
    <w:p w:rsidR="006F3051" w:rsidRPr="00696CCE" w:rsidRDefault="006F3051" w:rsidP="00696CCE">
      <w:pPr>
        <w:numPr>
          <w:ilvl w:val="1"/>
          <w:numId w:val="10"/>
        </w:numPr>
        <w:tabs>
          <w:tab w:val="clear" w:pos="1440"/>
          <w:tab w:val="num" w:pos="1134"/>
          <w:tab w:val="num" w:pos="1980"/>
        </w:tabs>
        <w:spacing w:after="0"/>
        <w:ind w:left="1134" w:hanging="425"/>
        <w:jc w:val="both"/>
        <w:rPr>
          <w:rFonts w:ascii="Bookman Old Style" w:hAnsi="Bookman Old Style" w:cs="Tahoma"/>
          <w:sz w:val="26"/>
          <w:szCs w:val="26"/>
          <w:lang w:val="fi-FI"/>
        </w:rPr>
      </w:pPr>
      <w:r w:rsidRPr="00696CCE">
        <w:rPr>
          <w:rFonts w:ascii="Bookman Old Style" w:hAnsi="Bookman Old Style" w:cs="Tahoma"/>
          <w:sz w:val="26"/>
          <w:szCs w:val="26"/>
          <w:lang w:val="fi-FI"/>
        </w:rPr>
        <w:t>Sanggup melaksanakan pekerjaan penutupan Asuransi Aset  Sekretariat Daerah Provinsi Jawa Tengah</w:t>
      </w:r>
    </w:p>
    <w:p w:rsidR="006F3051" w:rsidRPr="00696CCE" w:rsidRDefault="006F3051" w:rsidP="00696CCE">
      <w:pPr>
        <w:numPr>
          <w:ilvl w:val="1"/>
          <w:numId w:val="10"/>
        </w:numPr>
        <w:tabs>
          <w:tab w:val="clear" w:pos="1440"/>
          <w:tab w:val="num" w:pos="1134"/>
          <w:tab w:val="num" w:pos="1980"/>
        </w:tabs>
        <w:spacing w:after="0"/>
        <w:ind w:left="1134" w:hanging="425"/>
        <w:jc w:val="both"/>
        <w:rPr>
          <w:rFonts w:ascii="Bookman Old Style" w:hAnsi="Bookman Old Style" w:cs="Tahoma"/>
          <w:sz w:val="26"/>
          <w:szCs w:val="26"/>
          <w:lang w:val="fi-FI"/>
        </w:rPr>
      </w:pPr>
      <w:r w:rsidRPr="00696CCE">
        <w:rPr>
          <w:rFonts w:ascii="Bookman Old Style" w:hAnsi="Bookman Old Style" w:cs="Tahoma"/>
          <w:sz w:val="26"/>
          <w:szCs w:val="26"/>
          <w:lang w:val="fi-FI"/>
        </w:rPr>
        <w:t>Sanggup dan tunduk pada pekerjaan/ketentuan yang berlaku   dalam penutupan Asuransi di Indonesia</w:t>
      </w:r>
    </w:p>
    <w:p w:rsidR="006F3051" w:rsidRPr="00696CCE" w:rsidRDefault="006F3051" w:rsidP="00696CCE">
      <w:pPr>
        <w:numPr>
          <w:ilvl w:val="1"/>
          <w:numId w:val="10"/>
        </w:numPr>
        <w:tabs>
          <w:tab w:val="clear" w:pos="1440"/>
          <w:tab w:val="num" w:pos="1134"/>
        </w:tabs>
        <w:spacing w:after="0"/>
        <w:ind w:left="1134" w:hanging="425"/>
        <w:jc w:val="both"/>
        <w:rPr>
          <w:rFonts w:ascii="Bookman Old Style" w:hAnsi="Bookman Old Style" w:cs="Tahoma"/>
          <w:sz w:val="26"/>
          <w:szCs w:val="26"/>
          <w:lang w:val="sv-SE"/>
        </w:rPr>
      </w:pPr>
      <w:r w:rsidRPr="00696CCE">
        <w:rPr>
          <w:rFonts w:ascii="Bookman Old Style" w:hAnsi="Bookman Old Style" w:cs="Tahoma"/>
          <w:sz w:val="26"/>
          <w:szCs w:val="26"/>
          <w:lang w:val="sv-SE"/>
        </w:rPr>
        <w:t>Perusahaan Asuransi tidak dalam keadaan pailit dan tidak sedang terlibat masalah hukum</w:t>
      </w:r>
    </w:p>
    <w:p w:rsidR="006F3051" w:rsidRPr="00696CCE" w:rsidRDefault="006F3051" w:rsidP="00696CCE">
      <w:pPr>
        <w:jc w:val="both"/>
        <w:rPr>
          <w:rFonts w:ascii="Bookman Old Style" w:hAnsi="Bookman Old Style" w:cs="Tahoma"/>
          <w:sz w:val="26"/>
          <w:szCs w:val="26"/>
          <w:lang w:val="sv-SE"/>
        </w:rPr>
      </w:pPr>
    </w:p>
    <w:p w:rsidR="006F3051" w:rsidRPr="00696CCE" w:rsidRDefault="006F3051" w:rsidP="00696CCE">
      <w:pPr>
        <w:numPr>
          <w:ilvl w:val="0"/>
          <w:numId w:val="10"/>
        </w:numPr>
        <w:tabs>
          <w:tab w:val="clear" w:pos="1080"/>
          <w:tab w:val="num" w:pos="709"/>
        </w:tabs>
        <w:spacing w:after="0"/>
        <w:ind w:left="851" w:hanging="567"/>
        <w:rPr>
          <w:rFonts w:ascii="Bookman Old Style" w:hAnsi="Bookman Old Style" w:cs="Tahoma"/>
          <w:sz w:val="26"/>
          <w:szCs w:val="26"/>
        </w:rPr>
      </w:pPr>
      <w:r w:rsidRPr="00696CCE">
        <w:rPr>
          <w:rFonts w:ascii="Bookman Old Style" w:hAnsi="Bookman Old Style" w:cs="Tahoma"/>
          <w:sz w:val="26"/>
          <w:szCs w:val="26"/>
        </w:rPr>
        <w:t>TENAGA AHLI YANG DIBUTUHKAN</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ind w:left="720" w:firstLine="698"/>
        <w:jc w:val="both"/>
        <w:rPr>
          <w:rFonts w:ascii="Bookman Old Style" w:hAnsi="Bookman Old Style" w:cs="Tahoma"/>
          <w:sz w:val="26"/>
          <w:szCs w:val="26"/>
        </w:rPr>
      </w:pPr>
      <w:r w:rsidRPr="00696CCE">
        <w:rPr>
          <w:rFonts w:ascii="Bookman Old Style" w:hAnsi="Bookman Old Style" w:cs="Tahoma"/>
          <w:sz w:val="26"/>
          <w:szCs w:val="26"/>
        </w:rPr>
        <w:t xml:space="preserve">Dalam Penilaian Aset pada Pekerjaan Asuransi Aset                        Sekretariat Daerah Provinsi Jawa Tengah dapat ditunjuk  Tenaga Ahli berpengalaman pada bidangnya  dan berijasah Sarjana (S1).  </w:t>
      </w:r>
    </w:p>
    <w:p w:rsidR="006F3051" w:rsidRPr="00696CCE" w:rsidRDefault="006F3051" w:rsidP="00696CCE">
      <w:pPr>
        <w:tabs>
          <w:tab w:val="left" w:pos="2610"/>
        </w:tabs>
        <w:rPr>
          <w:rFonts w:ascii="Bookman Old Style" w:hAnsi="Bookman Old Style" w:cs="Tahoma"/>
          <w:sz w:val="26"/>
          <w:szCs w:val="26"/>
        </w:rPr>
      </w:pPr>
      <w:r w:rsidRPr="00696CCE">
        <w:rPr>
          <w:rFonts w:ascii="Bookman Old Style" w:hAnsi="Bookman Old Style" w:cs="Tahoma"/>
          <w:sz w:val="26"/>
          <w:szCs w:val="26"/>
        </w:rPr>
        <w:tab/>
      </w:r>
    </w:p>
    <w:p w:rsidR="006F3051" w:rsidRPr="00696CCE" w:rsidRDefault="006F3051" w:rsidP="00696CCE">
      <w:pPr>
        <w:numPr>
          <w:ilvl w:val="0"/>
          <w:numId w:val="10"/>
        </w:numPr>
        <w:tabs>
          <w:tab w:val="clear" w:pos="1080"/>
          <w:tab w:val="num" w:pos="709"/>
        </w:tabs>
        <w:spacing w:after="0"/>
        <w:ind w:left="709" w:hanging="567"/>
        <w:rPr>
          <w:rFonts w:ascii="Bookman Old Style" w:hAnsi="Bookman Old Style" w:cs="Tahoma"/>
          <w:sz w:val="26"/>
          <w:szCs w:val="26"/>
        </w:rPr>
      </w:pPr>
      <w:r w:rsidRPr="00696CCE">
        <w:rPr>
          <w:rFonts w:ascii="Bookman Old Style" w:hAnsi="Bookman Old Style" w:cs="Tahoma"/>
          <w:sz w:val="26"/>
          <w:szCs w:val="26"/>
        </w:rPr>
        <w:t xml:space="preserve">TAHAPAN KEGIATAN </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ind w:left="709" w:firstLine="709"/>
        <w:jc w:val="both"/>
        <w:rPr>
          <w:rFonts w:ascii="Bookman Old Style" w:hAnsi="Bookman Old Style" w:cs="Tahoma"/>
          <w:sz w:val="26"/>
          <w:szCs w:val="26"/>
          <w:lang w:val="fi-FI"/>
        </w:rPr>
      </w:pPr>
      <w:r w:rsidRPr="00696CCE">
        <w:rPr>
          <w:rFonts w:ascii="Bookman Old Style" w:hAnsi="Bookman Old Style" w:cs="Tahoma"/>
          <w:sz w:val="26"/>
          <w:szCs w:val="26"/>
          <w:lang w:val="fi-FI"/>
        </w:rPr>
        <w:t>Pelaksanaan kegiatan ini meliputi tahapan-tahapan sebagai berikut :</w:t>
      </w:r>
    </w:p>
    <w:p w:rsidR="006F3051" w:rsidRPr="00696CCE" w:rsidRDefault="006F3051" w:rsidP="00696CCE">
      <w:pPr>
        <w:numPr>
          <w:ilvl w:val="3"/>
          <w:numId w:val="9"/>
        </w:numPr>
        <w:tabs>
          <w:tab w:val="clear" w:pos="1359"/>
          <w:tab w:val="num" w:pos="1134"/>
        </w:tabs>
        <w:spacing w:after="0"/>
        <w:ind w:left="1134" w:hanging="425"/>
        <w:jc w:val="both"/>
        <w:rPr>
          <w:rFonts w:ascii="Bookman Old Style" w:hAnsi="Bookman Old Style" w:cs="Tahoma"/>
          <w:sz w:val="26"/>
          <w:szCs w:val="26"/>
        </w:rPr>
      </w:pPr>
      <w:r w:rsidRPr="00696CCE">
        <w:rPr>
          <w:rFonts w:ascii="Bookman Old Style" w:hAnsi="Bookman Old Style" w:cs="Tahoma"/>
          <w:sz w:val="26"/>
          <w:szCs w:val="26"/>
        </w:rPr>
        <w:t>Persiapan administrasi</w:t>
      </w:r>
    </w:p>
    <w:p w:rsidR="006F3051" w:rsidRPr="00696CCE" w:rsidRDefault="006F3051" w:rsidP="00696CCE">
      <w:pPr>
        <w:numPr>
          <w:ilvl w:val="3"/>
          <w:numId w:val="9"/>
        </w:numPr>
        <w:tabs>
          <w:tab w:val="clear" w:pos="1359"/>
          <w:tab w:val="num" w:pos="1134"/>
        </w:tabs>
        <w:spacing w:after="0"/>
        <w:ind w:left="1134" w:hanging="425"/>
        <w:jc w:val="both"/>
        <w:rPr>
          <w:rFonts w:ascii="Bookman Old Style" w:hAnsi="Bookman Old Style" w:cs="Tahoma"/>
          <w:sz w:val="26"/>
          <w:szCs w:val="26"/>
        </w:rPr>
      </w:pPr>
      <w:r w:rsidRPr="00696CCE">
        <w:rPr>
          <w:rFonts w:ascii="Bookman Old Style" w:hAnsi="Bookman Old Style" w:cs="Tahoma"/>
          <w:sz w:val="26"/>
          <w:szCs w:val="26"/>
        </w:rPr>
        <w:t>koordinasi dengan pihak-pihak terkait</w:t>
      </w:r>
    </w:p>
    <w:p w:rsidR="006F3051" w:rsidRPr="00696CCE" w:rsidRDefault="006F3051" w:rsidP="00696CCE">
      <w:pPr>
        <w:numPr>
          <w:ilvl w:val="3"/>
          <w:numId w:val="9"/>
        </w:numPr>
        <w:tabs>
          <w:tab w:val="clear" w:pos="1359"/>
          <w:tab w:val="num" w:pos="1134"/>
        </w:tabs>
        <w:spacing w:after="0"/>
        <w:ind w:left="1134" w:hanging="425"/>
        <w:jc w:val="both"/>
        <w:rPr>
          <w:rFonts w:ascii="Bookman Old Style" w:hAnsi="Bookman Old Style" w:cs="Tahoma"/>
          <w:sz w:val="26"/>
          <w:szCs w:val="26"/>
          <w:lang w:val="sv-SE"/>
        </w:rPr>
      </w:pPr>
      <w:r w:rsidRPr="00696CCE">
        <w:rPr>
          <w:rFonts w:ascii="Bookman Old Style" w:hAnsi="Bookman Old Style" w:cs="Tahoma"/>
          <w:sz w:val="26"/>
          <w:szCs w:val="26"/>
          <w:lang w:val="sv-SE"/>
        </w:rPr>
        <w:t>Pengumpulan data inventaris kendaraan yang akan diasuransikan</w:t>
      </w:r>
    </w:p>
    <w:p w:rsidR="006F3051" w:rsidRPr="00696CCE" w:rsidRDefault="006F3051" w:rsidP="00696CCE">
      <w:pPr>
        <w:numPr>
          <w:ilvl w:val="3"/>
          <w:numId w:val="9"/>
        </w:numPr>
        <w:tabs>
          <w:tab w:val="clear" w:pos="1359"/>
          <w:tab w:val="num" w:pos="1134"/>
        </w:tabs>
        <w:spacing w:after="0"/>
        <w:ind w:left="1134" w:hanging="425"/>
        <w:jc w:val="both"/>
        <w:rPr>
          <w:rFonts w:ascii="Bookman Old Style" w:hAnsi="Bookman Old Style" w:cs="Tahoma"/>
          <w:sz w:val="26"/>
          <w:szCs w:val="26"/>
        </w:rPr>
      </w:pPr>
      <w:r w:rsidRPr="00696CCE">
        <w:rPr>
          <w:rFonts w:ascii="Bookman Old Style" w:hAnsi="Bookman Old Style" w:cs="Tahoma"/>
          <w:sz w:val="26"/>
          <w:szCs w:val="26"/>
          <w:lang w:val="sv-SE"/>
        </w:rPr>
        <w:t>Pelaksanaan Pengadaan</w:t>
      </w:r>
    </w:p>
    <w:p w:rsidR="006F3051" w:rsidRPr="00696CCE" w:rsidRDefault="006F3051" w:rsidP="00696CCE">
      <w:pPr>
        <w:ind w:left="999"/>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left="709" w:hanging="567"/>
        <w:jc w:val="both"/>
        <w:rPr>
          <w:rFonts w:ascii="Bookman Old Style" w:hAnsi="Bookman Old Style" w:cs="Tahoma"/>
          <w:sz w:val="26"/>
          <w:szCs w:val="26"/>
          <w:lang w:val="sv-SE"/>
        </w:rPr>
      </w:pPr>
      <w:r w:rsidRPr="00696CCE">
        <w:rPr>
          <w:rFonts w:ascii="Bookman Old Style" w:hAnsi="Bookman Old Style" w:cs="Tahoma"/>
          <w:sz w:val="26"/>
          <w:szCs w:val="26"/>
          <w:lang w:val="sv-SE"/>
        </w:rPr>
        <w:t>HASIL PEKERJAAN</w:t>
      </w:r>
    </w:p>
    <w:p w:rsidR="006F3051" w:rsidRPr="00696CCE" w:rsidRDefault="006F3051" w:rsidP="00696CCE">
      <w:pPr>
        <w:ind w:left="709"/>
        <w:jc w:val="both"/>
        <w:rPr>
          <w:rFonts w:ascii="Bookman Old Style" w:hAnsi="Bookman Old Style" w:cs="Tahoma"/>
          <w:sz w:val="26"/>
          <w:szCs w:val="26"/>
          <w:lang w:val="sv-SE"/>
        </w:rPr>
      </w:pPr>
    </w:p>
    <w:p w:rsidR="006F3051" w:rsidRPr="00696CCE" w:rsidRDefault="006F3051" w:rsidP="00696CCE">
      <w:pPr>
        <w:tabs>
          <w:tab w:val="left" w:pos="709"/>
        </w:tabs>
        <w:ind w:left="709" w:firstLine="709"/>
        <w:jc w:val="both"/>
        <w:rPr>
          <w:rFonts w:ascii="Bookman Old Style" w:hAnsi="Bookman Old Style" w:cs="Tahoma"/>
          <w:sz w:val="26"/>
          <w:szCs w:val="26"/>
          <w:lang w:val="sv-SE"/>
        </w:rPr>
      </w:pPr>
      <w:r w:rsidRPr="00696CCE">
        <w:rPr>
          <w:rFonts w:ascii="Bookman Old Style" w:hAnsi="Bookman Old Style" w:cs="Tahoma"/>
          <w:sz w:val="26"/>
          <w:szCs w:val="26"/>
          <w:lang w:val="sv-SE"/>
        </w:rPr>
        <w:t>Laporan Hasil Penilaian/Penaksiran Harga Kendaraan Bermotor dan Bangunan Gedung beserta kelengkapannya dan Genset.</w:t>
      </w: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jc w:val="both"/>
        <w:rPr>
          <w:rFonts w:ascii="Bookman Old Style" w:hAnsi="Bookman Old Style" w:cs="Tahoma"/>
          <w:sz w:val="26"/>
          <w:szCs w:val="26"/>
        </w:rPr>
      </w:pPr>
    </w:p>
    <w:p w:rsidR="006F3051" w:rsidRPr="00696CCE" w:rsidRDefault="006F3051" w:rsidP="00696CCE">
      <w:pPr>
        <w:numPr>
          <w:ilvl w:val="0"/>
          <w:numId w:val="10"/>
        </w:numPr>
        <w:tabs>
          <w:tab w:val="clear" w:pos="1080"/>
          <w:tab w:val="num" w:pos="709"/>
        </w:tabs>
        <w:spacing w:after="0"/>
        <w:ind w:left="709" w:hanging="709"/>
        <w:rPr>
          <w:rFonts w:ascii="Bookman Old Style" w:hAnsi="Bookman Old Style" w:cs="Tahoma"/>
          <w:sz w:val="26"/>
          <w:szCs w:val="26"/>
        </w:rPr>
      </w:pPr>
      <w:r w:rsidRPr="00696CCE">
        <w:rPr>
          <w:rFonts w:ascii="Bookman Old Style" w:hAnsi="Bookman Old Style" w:cs="Tahoma"/>
          <w:sz w:val="26"/>
          <w:szCs w:val="26"/>
        </w:rPr>
        <w:t>PENUTUP</w:t>
      </w:r>
    </w:p>
    <w:p w:rsidR="006F3051" w:rsidRPr="00696CCE" w:rsidRDefault="006F3051" w:rsidP="00696CCE">
      <w:pPr>
        <w:ind w:left="360"/>
        <w:rPr>
          <w:rFonts w:ascii="Bookman Old Style" w:hAnsi="Bookman Old Style" w:cs="Tahoma"/>
          <w:sz w:val="26"/>
          <w:szCs w:val="26"/>
        </w:rPr>
      </w:pPr>
    </w:p>
    <w:p w:rsidR="006F3051" w:rsidRPr="00696CCE" w:rsidRDefault="006F3051" w:rsidP="00696CCE">
      <w:pPr>
        <w:ind w:left="709" w:firstLine="709"/>
        <w:jc w:val="both"/>
        <w:rPr>
          <w:rFonts w:ascii="Bookman Old Style" w:hAnsi="Bookman Old Style" w:cs="Tahoma"/>
          <w:sz w:val="26"/>
          <w:szCs w:val="26"/>
          <w:lang w:val="fi-FI"/>
        </w:rPr>
      </w:pPr>
      <w:r w:rsidRPr="00696CCE">
        <w:rPr>
          <w:rFonts w:ascii="Bookman Old Style" w:hAnsi="Bookman Old Style" w:cs="Tahoma"/>
          <w:sz w:val="26"/>
          <w:szCs w:val="26"/>
          <w:lang w:val="fi-FI"/>
        </w:rPr>
        <w:t>Kerangka Acuan Kerja (KAK) ini merupakan pedoman standar bagi pelaksana pekerjaan. Selanjutnya dalam pelaksanaan pekerjaan Pejabat Pengadaan segera menyusun jadwal pelaksanaan dan menetapkan metode Pemilihan sesuai ketentuan, sehingga pekerjaan ini dapat terlaksana dengan baik.</w:t>
      </w:r>
    </w:p>
    <w:p w:rsidR="000000FF" w:rsidRPr="00696CCE" w:rsidRDefault="006F3051" w:rsidP="00425250">
      <w:pPr>
        <w:ind w:left="360"/>
        <w:jc w:val="both"/>
        <w:rPr>
          <w:rFonts w:ascii="Bookman Old Style" w:eastAsia="Times New Roman" w:hAnsi="Bookman Old Style" w:cs="Arial"/>
          <w:sz w:val="26"/>
          <w:szCs w:val="26"/>
          <w:lang w:eastAsia="id-ID"/>
        </w:rPr>
      </w:pPr>
      <w:r w:rsidRPr="00696CCE">
        <w:rPr>
          <w:rFonts w:ascii="Bookman Old Style" w:hAnsi="Bookman Old Style" w:cs="Tahoma"/>
          <w:sz w:val="26"/>
          <w:szCs w:val="26"/>
          <w:lang w:val="fi-FI"/>
        </w:rPr>
        <w:tab/>
      </w:r>
      <w:r w:rsidRPr="00696CCE">
        <w:rPr>
          <w:rFonts w:ascii="Bookman Old Style" w:hAnsi="Bookman Old Style" w:cs="Tahoma"/>
          <w:sz w:val="26"/>
          <w:szCs w:val="26"/>
          <w:lang w:val="fi-FI"/>
        </w:rPr>
        <w:tab/>
      </w:r>
      <w:r w:rsidR="00526144">
        <w:rPr>
          <w:rFonts w:ascii="Bookman Old Style" w:hAnsi="Bookman Old Style"/>
          <w:b/>
          <w:sz w:val="26"/>
          <w:szCs w:val="26"/>
          <w:lang w:val="en-GB"/>
        </w:rPr>
        <w:t xml:space="preserve"> </w:t>
      </w:r>
      <w:r w:rsidR="00425250">
        <w:rPr>
          <w:rFonts w:ascii="Bookman Old Style" w:hAnsi="Bookman Old Style" w:cs="Tahoma"/>
          <w:sz w:val="26"/>
          <w:szCs w:val="26"/>
          <w:lang w:val="en-GB"/>
        </w:rPr>
        <w:t xml:space="preserve"> </w:t>
      </w:r>
    </w:p>
    <w:p w:rsidR="00B7466D" w:rsidRPr="00696CCE" w:rsidRDefault="00B7466D" w:rsidP="000000FF">
      <w:pPr>
        <w:pStyle w:val="ListParagraph"/>
        <w:spacing w:after="0" w:line="360" w:lineRule="auto"/>
        <w:ind w:left="360"/>
        <w:jc w:val="both"/>
        <w:rPr>
          <w:rFonts w:ascii="Bookman Old Style" w:eastAsia="Times New Roman" w:hAnsi="Bookman Old Style" w:cs="Arial"/>
          <w:sz w:val="26"/>
          <w:szCs w:val="26"/>
          <w:lang w:eastAsia="id-ID"/>
        </w:rPr>
      </w:pPr>
    </w:p>
    <w:p w:rsidR="00805AD1" w:rsidRPr="00696CCE" w:rsidRDefault="00805AD1" w:rsidP="00805AD1">
      <w:pPr>
        <w:pStyle w:val="Title"/>
        <w:ind w:left="4536"/>
        <w:rPr>
          <w:rFonts w:ascii="Bookman Old Style" w:hAnsi="Bookman Old Style" w:cs="Arial"/>
          <w:b w:val="0"/>
          <w:sz w:val="26"/>
          <w:szCs w:val="26"/>
          <w:u w:val="none"/>
          <w:lang w:val="id-ID"/>
        </w:rPr>
      </w:pPr>
      <w:r w:rsidRPr="00696CCE">
        <w:rPr>
          <w:rFonts w:ascii="Bookman Old Style" w:hAnsi="Bookman Old Style" w:cs="Arial"/>
          <w:b w:val="0"/>
          <w:sz w:val="26"/>
          <w:szCs w:val="26"/>
          <w:u w:val="none"/>
          <w:lang w:val="id-ID"/>
        </w:rPr>
        <w:t xml:space="preserve">Semarang,        </w:t>
      </w:r>
      <w:proofErr w:type="spellStart"/>
      <w:r w:rsidR="00425250">
        <w:rPr>
          <w:rFonts w:ascii="Bookman Old Style" w:hAnsi="Bookman Old Style" w:cs="Arial"/>
          <w:b w:val="0"/>
          <w:sz w:val="26"/>
          <w:szCs w:val="26"/>
          <w:u w:val="none"/>
          <w:lang w:val="en-GB"/>
        </w:rPr>
        <w:t>Oktober</w:t>
      </w:r>
      <w:proofErr w:type="spellEnd"/>
      <w:r w:rsidR="00425250">
        <w:rPr>
          <w:rFonts w:ascii="Bookman Old Style" w:hAnsi="Bookman Old Style" w:cs="Arial"/>
          <w:b w:val="0"/>
          <w:sz w:val="26"/>
          <w:szCs w:val="26"/>
          <w:u w:val="none"/>
          <w:lang w:val="id-ID"/>
        </w:rPr>
        <w:t xml:space="preserve">  2018</w:t>
      </w:r>
    </w:p>
    <w:p w:rsidR="00805AD1" w:rsidRPr="00696CCE" w:rsidRDefault="00805AD1" w:rsidP="00805AD1">
      <w:pPr>
        <w:pStyle w:val="Title"/>
        <w:ind w:left="4536"/>
        <w:rPr>
          <w:rFonts w:ascii="Bookman Old Style" w:hAnsi="Bookman Old Style" w:cs="Arial"/>
          <w:b w:val="0"/>
          <w:sz w:val="26"/>
          <w:szCs w:val="26"/>
          <w:u w:val="none"/>
          <w:lang w:val="id-ID"/>
        </w:rPr>
      </w:pPr>
    </w:p>
    <w:p w:rsidR="00805AD1" w:rsidRPr="00696CCE" w:rsidRDefault="00425250" w:rsidP="00805AD1">
      <w:pPr>
        <w:pStyle w:val="Title"/>
        <w:ind w:left="4536"/>
        <w:rPr>
          <w:rFonts w:ascii="Bookman Old Style" w:hAnsi="Bookman Old Style" w:cs="Arial"/>
          <w:b w:val="0"/>
          <w:bCs w:val="0"/>
          <w:sz w:val="26"/>
          <w:szCs w:val="26"/>
          <w:u w:val="none"/>
          <w:lang w:val="id-ID"/>
        </w:rPr>
      </w:pPr>
      <w:proofErr w:type="spellStart"/>
      <w:r>
        <w:rPr>
          <w:rFonts w:ascii="Bookman Old Style" w:hAnsi="Bookman Old Style" w:cs="Arial"/>
          <w:b w:val="0"/>
          <w:bCs w:val="0"/>
          <w:sz w:val="26"/>
          <w:szCs w:val="26"/>
          <w:u w:val="none"/>
        </w:rPr>
        <w:t>Kepala</w:t>
      </w:r>
      <w:proofErr w:type="spellEnd"/>
      <w:r>
        <w:rPr>
          <w:rFonts w:ascii="Bookman Old Style" w:hAnsi="Bookman Old Style" w:cs="Arial"/>
          <w:b w:val="0"/>
          <w:bCs w:val="0"/>
          <w:sz w:val="26"/>
          <w:szCs w:val="26"/>
          <w:u w:val="none"/>
        </w:rPr>
        <w:t xml:space="preserve"> </w:t>
      </w:r>
      <w:r w:rsidR="00805AD1" w:rsidRPr="00696CCE">
        <w:rPr>
          <w:rFonts w:ascii="Bookman Old Style" w:hAnsi="Bookman Old Style" w:cs="Arial"/>
          <w:b w:val="0"/>
          <w:bCs w:val="0"/>
          <w:sz w:val="26"/>
          <w:szCs w:val="26"/>
          <w:u w:val="none"/>
        </w:rPr>
        <w:t>Biro</w:t>
      </w:r>
      <w:r w:rsidR="00805AD1" w:rsidRPr="00696CCE">
        <w:rPr>
          <w:rFonts w:ascii="Bookman Old Style" w:hAnsi="Bookman Old Style" w:cs="Arial"/>
          <w:b w:val="0"/>
          <w:bCs w:val="0"/>
          <w:sz w:val="26"/>
          <w:szCs w:val="26"/>
          <w:u w:val="none"/>
          <w:lang w:val="id-ID"/>
        </w:rPr>
        <w:t xml:space="preserve"> </w:t>
      </w:r>
      <w:proofErr w:type="spellStart"/>
      <w:r w:rsidR="00805AD1" w:rsidRPr="00696CCE">
        <w:rPr>
          <w:rFonts w:ascii="Bookman Old Style" w:hAnsi="Bookman Old Style" w:cs="Arial"/>
          <w:b w:val="0"/>
          <w:bCs w:val="0"/>
          <w:sz w:val="26"/>
          <w:szCs w:val="26"/>
          <w:u w:val="none"/>
        </w:rPr>
        <w:t>Umum</w:t>
      </w:r>
      <w:proofErr w:type="spellEnd"/>
      <w:r w:rsidR="00805AD1" w:rsidRPr="00696CCE">
        <w:rPr>
          <w:rFonts w:ascii="Bookman Old Style" w:hAnsi="Bookman Old Style" w:cs="Arial"/>
          <w:b w:val="0"/>
          <w:bCs w:val="0"/>
          <w:sz w:val="26"/>
          <w:szCs w:val="26"/>
          <w:u w:val="none"/>
        </w:rPr>
        <w:t xml:space="preserve"> SETDA </w:t>
      </w:r>
      <w:proofErr w:type="spellStart"/>
      <w:r w:rsidR="00805AD1" w:rsidRPr="00696CCE">
        <w:rPr>
          <w:rFonts w:ascii="Bookman Old Style" w:hAnsi="Bookman Old Style" w:cs="Arial"/>
          <w:b w:val="0"/>
          <w:bCs w:val="0"/>
          <w:sz w:val="26"/>
          <w:szCs w:val="26"/>
          <w:u w:val="none"/>
        </w:rPr>
        <w:t>Provinsi</w:t>
      </w:r>
      <w:proofErr w:type="spellEnd"/>
      <w:r w:rsidR="00805AD1" w:rsidRPr="00696CCE">
        <w:rPr>
          <w:rFonts w:ascii="Bookman Old Style" w:hAnsi="Bookman Old Style" w:cs="Arial"/>
          <w:b w:val="0"/>
          <w:bCs w:val="0"/>
          <w:sz w:val="26"/>
          <w:szCs w:val="26"/>
          <w:u w:val="none"/>
          <w:lang w:val="id-ID"/>
        </w:rPr>
        <w:t xml:space="preserve"> </w:t>
      </w:r>
      <w:proofErr w:type="spellStart"/>
      <w:r w:rsidR="00805AD1" w:rsidRPr="00696CCE">
        <w:rPr>
          <w:rFonts w:ascii="Bookman Old Style" w:hAnsi="Bookman Old Style" w:cs="Arial"/>
          <w:b w:val="0"/>
          <w:bCs w:val="0"/>
          <w:sz w:val="26"/>
          <w:szCs w:val="26"/>
          <w:u w:val="none"/>
        </w:rPr>
        <w:t>Jawa</w:t>
      </w:r>
      <w:proofErr w:type="spellEnd"/>
      <w:r w:rsidR="00805AD1" w:rsidRPr="00696CCE">
        <w:rPr>
          <w:rFonts w:ascii="Bookman Old Style" w:hAnsi="Bookman Old Style" w:cs="Arial"/>
          <w:b w:val="0"/>
          <w:bCs w:val="0"/>
          <w:sz w:val="26"/>
          <w:szCs w:val="26"/>
          <w:u w:val="none"/>
        </w:rPr>
        <w:t xml:space="preserve"> Tengah,</w:t>
      </w:r>
    </w:p>
    <w:p w:rsidR="00805AD1" w:rsidRPr="00696CCE" w:rsidRDefault="00805AD1" w:rsidP="00805AD1">
      <w:pPr>
        <w:pStyle w:val="Title"/>
        <w:ind w:left="4536"/>
        <w:rPr>
          <w:rFonts w:ascii="Bookman Old Style" w:hAnsi="Bookman Old Style" w:cs="Arial"/>
          <w:b w:val="0"/>
          <w:bCs w:val="0"/>
          <w:sz w:val="26"/>
          <w:szCs w:val="26"/>
          <w:u w:val="none"/>
        </w:rPr>
      </w:pPr>
      <w:proofErr w:type="spellStart"/>
      <w:r w:rsidRPr="00696CCE">
        <w:rPr>
          <w:rFonts w:ascii="Bookman Old Style" w:hAnsi="Bookman Old Style" w:cs="Arial"/>
          <w:b w:val="0"/>
          <w:bCs w:val="0"/>
          <w:sz w:val="26"/>
          <w:szCs w:val="26"/>
          <w:u w:val="none"/>
        </w:rPr>
        <w:t>Selaku</w:t>
      </w:r>
      <w:proofErr w:type="spellEnd"/>
    </w:p>
    <w:p w:rsidR="00805AD1" w:rsidRPr="00696CCE" w:rsidRDefault="00805AD1" w:rsidP="00805AD1">
      <w:pPr>
        <w:pStyle w:val="Title"/>
        <w:ind w:left="4536"/>
        <w:rPr>
          <w:rFonts w:ascii="Bookman Old Style" w:hAnsi="Bookman Old Style" w:cs="Arial"/>
          <w:b w:val="0"/>
          <w:bCs w:val="0"/>
          <w:sz w:val="26"/>
          <w:szCs w:val="26"/>
          <w:u w:val="none"/>
        </w:rPr>
      </w:pPr>
      <w:proofErr w:type="spellStart"/>
      <w:r w:rsidRPr="00696CCE">
        <w:rPr>
          <w:rFonts w:ascii="Bookman Old Style" w:hAnsi="Bookman Old Style" w:cs="Arial"/>
          <w:b w:val="0"/>
          <w:bCs w:val="0"/>
          <w:sz w:val="26"/>
          <w:szCs w:val="26"/>
          <w:u w:val="none"/>
        </w:rPr>
        <w:t>Kuasa</w:t>
      </w:r>
      <w:proofErr w:type="spellEnd"/>
      <w:r w:rsidRPr="00696CCE">
        <w:rPr>
          <w:rFonts w:ascii="Bookman Old Style" w:hAnsi="Bookman Old Style" w:cs="Arial"/>
          <w:b w:val="0"/>
          <w:bCs w:val="0"/>
          <w:sz w:val="26"/>
          <w:szCs w:val="26"/>
          <w:u w:val="none"/>
          <w:lang w:val="id-ID"/>
        </w:rPr>
        <w:t xml:space="preserve"> </w:t>
      </w:r>
      <w:proofErr w:type="spellStart"/>
      <w:r w:rsidRPr="00696CCE">
        <w:rPr>
          <w:rFonts w:ascii="Bookman Old Style" w:hAnsi="Bookman Old Style" w:cs="Arial"/>
          <w:b w:val="0"/>
          <w:bCs w:val="0"/>
          <w:sz w:val="26"/>
          <w:szCs w:val="26"/>
          <w:u w:val="none"/>
        </w:rPr>
        <w:t>Pengguna</w:t>
      </w:r>
      <w:proofErr w:type="spellEnd"/>
      <w:r w:rsidRPr="00696CCE">
        <w:rPr>
          <w:rFonts w:ascii="Bookman Old Style" w:hAnsi="Bookman Old Style" w:cs="Arial"/>
          <w:b w:val="0"/>
          <w:bCs w:val="0"/>
          <w:sz w:val="26"/>
          <w:szCs w:val="26"/>
          <w:u w:val="none"/>
          <w:lang w:val="id-ID"/>
        </w:rPr>
        <w:t xml:space="preserve"> </w:t>
      </w:r>
      <w:proofErr w:type="spellStart"/>
      <w:r w:rsidRPr="00696CCE">
        <w:rPr>
          <w:rFonts w:ascii="Bookman Old Style" w:hAnsi="Bookman Old Style" w:cs="Arial"/>
          <w:b w:val="0"/>
          <w:bCs w:val="0"/>
          <w:sz w:val="26"/>
          <w:szCs w:val="26"/>
          <w:u w:val="none"/>
        </w:rPr>
        <w:t>Anggaran</w:t>
      </w:r>
      <w:proofErr w:type="spellEnd"/>
    </w:p>
    <w:p w:rsidR="00805AD1" w:rsidRPr="00696CCE" w:rsidRDefault="00805AD1" w:rsidP="00805AD1">
      <w:pPr>
        <w:pStyle w:val="Title"/>
        <w:ind w:left="4536"/>
        <w:rPr>
          <w:rFonts w:ascii="Bookman Old Style" w:hAnsi="Bookman Old Style" w:cs="Arial"/>
          <w:b w:val="0"/>
          <w:bCs w:val="0"/>
          <w:sz w:val="26"/>
          <w:szCs w:val="26"/>
          <w:u w:val="none"/>
        </w:rPr>
      </w:pPr>
    </w:p>
    <w:p w:rsidR="00805AD1" w:rsidRPr="00696CCE" w:rsidRDefault="00805AD1" w:rsidP="00805AD1">
      <w:pPr>
        <w:pStyle w:val="Title"/>
        <w:ind w:left="4536"/>
        <w:rPr>
          <w:rFonts w:ascii="Bookman Old Style" w:hAnsi="Bookman Old Style" w:cs="Arial"/>
          <w:b w:val="0"/>
          <w:bCs w:val="0"/>
          <w:sz w:val="26"/>
          <w:szCs w:val="26"/>
          <w:u w:val="none"/>
        </w:rPr>
      </w:pPr>
    </w:p>
    <w:p w:rsidR="00805AD1" w:rsidRPr="00696CCE" w:rsidRDefault="00805AD1" w:rsidP="00805AD1">
      <w:pPr>
        <w:pStyle w:val="Title"/>
        <w:spacing w:line="360" w:lineRule="auto"/>
        <w:ind w:left="4536"/>
        <w:rPr>
          <w:rFonts w:ascii="Bookman Old Style" w:hAnsi="Bookman Old Style" w:cs="Arial"/>
          <w:b w:val="0"/>
          <w:bCs w:val="0"/>
          <w:sz w:val="26"/>
          <w:szCs w:val="26"/>
          <w:u w:val="none"/>
        </w:rPr>
      </w:pPr>
    </w:p>
    <w:p w:rsidR="00805AD1" w:rsidRPr="00696CCE" w:rsidRDefault="00805AD1" w:rsidP="00805AD1">
      <w:pPr>
        <w:pStyle w:val="Title"/>
        <w:ind w:left="4536"/>
        <w:rPr>
          <w:rFonts w:ascii="Bookman Old Style" w:hAnsi="Bookman Old Style" w:cs="Arial"/>
          <w:b w:val="0"/>
          <w:bCs w:val="0"/>
          <w:sz w:val="26"/>
          <w:szCs w:val="26"/>
          <w:lang w:val="id-ID"/>
        </w:rPr>
      </w:pPr>
      <w:r w:rsidRPr="00696CCE">
        <w:rPr>
          <w:rFonts w:ascii="Bookman Old Style" w:hAnsi="Bookman Old Style" w:cs="Arial"/>
          <w:b w:val="0"/>
          <w:bCs w:val="0"/>
          <w:sz w:val="26"/>
          <w:szCs w:val="26"/>
          <w:lang w:val="id-ID"/>
        </w:rPr>
        <w:t>EDY SUPRIYANT</w:t>
      </w:r>
      <w:bookmarkStart w:id="0" w:name="_GoBack"/>
      <w:bookmarkEnd w:id="0"/>
      <w:r w:rsidRPr="00696CCE">
        <w:rPr>
          <w:rFonts w:ascii="Bookman Old Style" w:hAnsi="Bookman Old Style" w:cs="Arial"/>
          <w:b w:val="0"/>
          <w:bCs w:val="0"/>
          <w:sz w:val="26"/>
          <w:szCs w:val="26"/>
          <w:lang w:val="id-ID"/>
        </w:rPr>
        <w:t>A, ATD, SH, MM</w:t>
      </w:r>
    </w:p>
    <w:p w:rsidR="00805AD1" w:rsidRPr="00696CCE" w:rsidRDefault="00805AD1" w:rsidP="00805AD1">
      <w:pPr>
        <w:spacing w:after="0" w:line="360" w:lineRule="auto"/>
        <w:ind w:left="4536"/>
        <w:jc w:val="center"/>
        <w:rPr>
          <w:rFonts w:ascii="Bookman Old Style" w:hAnsi="Bookman Old Style"/>
          <w:sz w:val="26"/>
          <w:szCs w:val="26"/>
        </w:rPr>
      </w:pPr>
      <w:r w:rsidRPr="00696CCE">
        <w:rPr>
          <w:rFonts w:ascii="Bookman Old Style" w:hAnsi="Bookman Old Style" w:cs="Arial"/>
          <w:sz w:val="26"/>
          <w:szCs w:val="26"/>
        </w:rPr>
        <w:t>NIP. 19650504 198803 1 014</w:t>
      </w:r>
    </w:p>
    <w:p w:rsidR="00B7466D" w:rsidRPr="007A1CB1" w:rsidRDefault="00B7466D" w:rsidP="00B7466D">
      <w:pPr>
        <w:spacing w:after="0"/>
        <w:jc w:val="center"/>
        <w:rPr>
          <w:rFonts w:ascii="Bookman Old Style" w:hAnsi="Bookman Old Style" w:cs="Tahoma"/>
          <w:sz w:val="26"/>
          <w:szCs w:val="26"/>
          <w:lang w:val="fi-FI"/>
        </w:rPr>
      </w:pPr>
    </w:p>
    <w:p w:rsidR="00651BF5" w:rsidRPr="00651BF5" w:rsidRDefault="00651BF5" w:rsidP="00651BF5">
      <w:pPr>
        <w:spacing w:after="0" w:line="240" w:lineRule="auto"/>
        <w:jc w:val="both"/>
        <w:rPr>
          <w:rFonts w:ascii="Bookman Old Style" w:eastAsia="Times New Roman" w:hAnsi="Bookman Old Style" w:cs="Arial"/>
          <w:sz w:val="24"/>
          <w:szCs w:val="30"/>
          <w:lang w:eastAsia="id-ID"/>
        </w:rPr>
      </w:pPr>
    </w:p>
    <w:p w:rsidR="00651BF5" w:rsidRPr="00651BF5" w:rsidRDefault="00651BF5" w:rsidP="00651BF5">
      <w:pPr>
        <w:spacing w:after="0" w:line="240" w:lineRule="auto"/>
        <w:jc w:val="both"/>
        <w:rPr>
          <w:rFonts w:ascii="Bookman Old Style" w:hAnsi="Bookman Old Style"/>
          <w:b/>
          <w:sz w:val="24"/>
        </w:rPr>
      </w:pPr>
    </w:p>
    <w:sectPr w:rsidR="00651BF5" w:rsidRPr="00651BF5" w:rsidSect="00696CCE">
      <w:pgSz w:w="12242" w:h="20163" w:code="5"/>
      <w:pgMar w:top="156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389"/>
    <w:multiLevelType w:val="hybridMultilevel"/>
    <w:tmpl w:val="4B3E1884"/>
    <w:lvl w:ilvl="0" w:tplc="0421000F">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A1B3603"/>
    <w:multiLevelType w:val="hybridMultilevel"/>
    <w:tmpl w:val="0C4E4A4A"/>
    <w:lvl w:ilvl="0" w:tplc="0409000F">
      <w:start w:val="1"/>
      <w:numFmt w:val="decimal"/>
      <w:lvlText w:val="%1."/>
      <w:lvlJc w:val="left"/>
      <w:pPr>
        <w:tabs>
          <w:tab w:val="num" w:pos="720"/>
        </w:tabs>
        <w:ind w:left="720" w:hanging="360"/>
      </w:pPr>
      <w:rPr>
        <w:rFonts w:hint="default"/>
        <w:b/>
        <w:color w:val="auto"/>
        <w:sz w:val="24"/>
        <w:szCs w:val="24"/>
      </w:rPr>
    </w:lvl>
    <w:lvl w:ilvl="1" w:tplc="C22A6A0A">
      <w:start w:val="1"/>
      <w:numFmt w:val="decimal"/>
      <w:lvlText w:val="%2."/>
      <w:lvlJc w:val="left"/>
      <w:pPr>
        <w:tabs>
          <w:tab w:val="num" w:pos="360"/>
        </w:tabs>
        <w:ind w:left="360" w:hanging="360"/>
      </w:pPr>
      <w:rPr>
        <w:rFonts w:hint="default"/>
        <w:color w:val="auto"/>
        <w:sz w:val="24"/>
        <w:szCs w:val="24"/>
      </w:rPr>
    </w:lvl>
    <w:lvl w:ilvl="2" w:tplc="6E5C2A38">
      <w:start w:val="1"/>
      <w:numFmt w:val="lowerLetter"/>
      <w:lvlText w:val="%3."/>
      <w:lvlJc w:val="left"/>
      <w:pPr>
        <w:tabs>
          <w:tab w:val="num" w:pos="360"/>
        </w:tabs>
        <w:ind w:left="360" w:hanging="360"/>
      </w:pPr>
      <w:rPr>
        <w:rFonts w:hint="default"/>
        <w:b w:val="0"/>
        <w:color w:val="auto"/>
        <w:sz w:val="24"/>
        <w:szCs w:val="24"/>
        <w:lang w:val="en-US"/>
      </w:rPr>
    </w:lvl>
    <w:lvl w:ilvl="3" w:tplc="C14C0508">
      <w:start w:val="2"/>
      <w:numFmt w:val="decimal"/>
      <w:lvlText w:val="%4"/>
      <w:lvlJc w:val="left"/>
      <w:pPr>
        <w:tabs>
          <w:tab w:val="num" w:pos="1539"/>
        </w:tabs>
        <w:ind w:left="1539" w:hanging="360"/>
      </w:pPr>
      <w:rPr>
        <w:rFonts w:hint="default"/>
      </w:rPr>
    </w:lvl>
    <w:lvl w:ilvl="4" w:tplc="D15C540C">
      <w:start w:val="3"/>
      <w:numFmt w:val="upperLetter"/>
      <w:lvlText w:val="%5."/>
      <w:lvlJc w:val="left"/>
      <w:pPr>
        <w:tabs>
          <w:tab w:val="num" w:pos="2259"/>
        </w:tabs>
        <w:ind w:left="2259" w:hanging="360"/>
      </w:pPr>
      <w:rPr>
        <w:rFonts w:hint="default"/>
      </w:rPr>
    </w:lvl>
    <w:lvl w:ilvl="5" w:tplc="0409001B" w:tentative="1">
      <w:start w:val="1"/>
      <w:numFmt w:val="lowerRoman"/>
      <w:lvlText w:val="%6."/>
      <w:lvlJc w:val="right"/>
      <w:pPr>
        <w:tabs>
          <w:tab w:val="num" w:pos="2979"/>
        </w:tabs>
        <w:ind w:left="2979" w:hanging="180"/>
      </w:pPr>
    </w:lvl>
    <w:lvl w:ilvl="6" w:tplc="0409000F" w:tentative="1">
      <w:start w:val="1"/>
      <w:numFmt w:val="decimal"/>
      <w:lvlText w:val="%7."/>
      <w:lvlJc w:val="left"/>
      <w:pPr>
        <w:tabs>
          <w:tab w:val="num" w:pos="3699"/>
        </w:tabs>
        <w:ind w:left="3699" w:hanging="360"/>
      </w:pPr>
    </w:lvl>
    <w:lvl w:ilvl="7" w:tplc="04090019" w:tentative="1">
      <w:start w:val="1"/>
      <w:numFmt w:val="lowerLetter"/>
      <w:lvlText w:val="%8."/>
      <w:lvlJc w:val="left"/>
      <w:pPr>
        <w:tabs>
          <w:tab w:val="num" w:pos="4419"/>
        </w:tabs>
        <w:ind w:left="4419" w:hanging="360"/>
      </w:pPr>
    </w:lvl>
    <w:lvl w:ilvl="8" w:tplc="0409001B" w:tentative="1">
      <w:start w:val="1"/>
      <w:numFmt w:val="lowerRoman"/>
      <w:lvlText w:val="%9."/>
      <w:lvlJc w:val="right"/>
      <w:pPr>
        <w:tabs>
          <w:tab w:val="num" w:pos="5139"/>
        </w:tabs>
        <w:ind w:left="5139" w:hanging="180"/>
      </w:pPr>
    </w:lvl>
  </w:abstractNum>
  <w:abstractNum w:abstractNumId="2" w15:restartNumberingAfterBreak="0">
    <w:nsid w:val="2185261C"/>
    <w:multiLevelType w:val="hybridMultilevel"/>
    <w:tmpl w:val="00563392"/>
    <w:lvl w:ilvl="0" w:tplc="0EDED1DE">
      <w:start w:val="1"/>
      <w:numFmt w:val="lowerLetter"/>
      <w:lvlText w:val="%1."/>
      <w:lvlJc w:val="left"/>
      <w:pPr>
        <w:ind w:left="1080" w:hanging="360"/>
      </w:pPr>
      <w:rPr>
        <w:color w:val="auto"/>
        <w:sz w:val="24"/>
        <w:szCs w:val="24"/>
      </w:rPr>
    </w:lvl>
    <w:lvl w:ilvl="1" w:tplc="0409000F">
      <w:start w:val="1"/>
      <w:numFmt w:val="decimal"/>
      <w:lvlText w:val="%2."/>
      <w:lvlJc w:val="left"/>
      <w:pPr>
        <w:tabs>
          <w:tab w:val="num" w:pos="1800"/>
        </w:tabs>
        <w:ind w:left="1800" w:hanging="360"/>
      </w:pPr>
      <w:rPr>
        <w:color w:val="auto"/>
        <w:sz w:val="24"/>
        <w:szCs w:val="24"/>
      </w:rPr>
    </w:lvl>
    <w:lvl w:ilvl="2" w:tplc="34C61BFA">
      <w:start w:val="8"/>
      <w:numFmt w:val="upperRoman"/>
      <w:lvlText w:val="%3."/>
      <w:lvlJc w:val="left"/>
      <w:pPr>
        <w:tabs>
          <w:tab w:val="num" w:pos="540"/>
        </w:tabs>
        <w:ind w:left="54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132499"/>
    <w:multiLevelType w:val="hybridMultilevel"/>
    <w:tmpl w:val="9A04168C"/>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846500"/>
    <w:multiLevelType w:val="hybridMultilevel"/>
    <w:tmpl w:val="D36C9526"/>
    <w:lvl w:ilvl="0" w:tplc="BE28A2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12052"/>
    <w:multiLevelType w:val="hybridMultilevel"/>
    <w:tmpl w:val="429A99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F676F26"/>
    <w:multiLevelType w:val="hybridMultilevel"/>
    <w:tmpl w:val="F44EF026"/>
    <w:lvl w:ilvl="0" w:tplc="BE28A2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360"/>
        </w:tabs>
        <w:ind w:left="360" w:hanging="360"/>
      </w:pPr>
    </w:lvl>
    <w:lvl w:ilvl="2" w:tplc="B5809950">
      <w:start w:val="1"/>
      <w:numFmt w:val="decimal"/>
      <w:lvlText w:val="%3."/>
      <w:lvlJc w:val="left"/>
      <w:pPr>
        <w:tabs>
          <w:tab w:val="num" w:pos="999"/>
        </w:tabs>
        <w:ind w:left="999" w:hanging="360"/>
      </w:pPr>
      <w:rPr>
        <w:rFonts w:hint="default"/>
      </w:rPr>
    </w:lvl>
    <w:lvl w:ilvl="3" w:tplc="77682BD8">
      <w:start w:val="1"/>
      <w:numFmt w:val="upperRoman"/>
      <w:lvlText w:val="%4."/>
      <w:lvlJc w:val="left"/>
      <w:pPr>
        <w:tabs>
          <w:tab w:val="num" w:pos="1899"/>
        </w:tabs>
        <w:ind w:left="1899" w:hanging="720"/>
      </w:pPr>
      <w:rPr>
        <w:rFonts w:hint="default"/>
      </w:rPr>
    </w:lvl>
    <w:lvl w:ilvl="4" w:tplc="04090019" w:tentative="1">
      <w:start w:val="1"/>
      <w:numFmt w:val="lowerLetter"/>
      <w:lvlText w:val="%5."/>
      <w:lvlJc w:val="left"/>
      <w:pPr>
        <w:tabs>
          <w:tab w:val="num" w:pos="2259"/>
        </w:tabs>
        <w:ind w:left="2259" w:hanging="360"/>
      </w:pPr>
    </w:lvl>
    <w:lvl w:ilvl="5" w:tplc="0409001B" w:tentative="1">
      <w:start w:val="1"/>
      <w:numFmt w:val="lowerRoman"/>
      <w:lvlText w:val="%6."/>
      <w:lvlJc w:val="right"/>
      <w:pPr>
        <w:tabs>
          <w:tab w:val="num" w:pos="2979"/>
        </w:tabs>
        <w:ind w:left="2979" w:hanging="180"/>
      </w:pPr>
    </w:lvl>
    <w:lvl w:ilvl="6" w:tplc="0409000F" w:tentative="1">
      <w:start w:val="1"/>
      <w:numFmt w:val="decimal"/>
      <w:lvlText w:val="%7."/>
      <w:lvlJc w:val="left"/>
      <w:pPr>
        <w:tabs>
          <w:tab w:val="num" w:pos="3699"/>
        </w:tabs>
        <w:ind w:left="3699" w:hanging="360"/>
      </w:pPr>
    </w:lvl>
    <w:lvl w:ilvl="7" w:tplc="04090019" w:tentative="1">
      <w:start w:val="1"/>
      <w:numFmt w:val="lowerLetter"/>
      <w:lvlText w:val="%8."/>
      <w:lvlJc w:val="left"/>
      <w:pPr>
        <w:tabs>
          <w:tab w:val="num" w:pos="4419"/>
        </w:tabs>
        <w:ind w:left="4419" w:hanging="360"/>
      </w:pPr>
    </w:lvl>
    <w:lvl w:ilvl="8" w:tplc="0409001B" w:tentative="1">
      <w:start w:val="1"/>
      <w:numFmt w:val="lowerRoman"/>
      <w:lvlText w:val="%9."/>
      <w:lvlJc w:val="right"/>
      <w:pPr>
        <w:tabs>
          <w:tab w:val="num" w:pos="5139"/>
        </w:tabs>
        <w:ind w:left="5139" w:hanging="180"/>
      </w:pPr>
    </w:lvl>
  </w:abstractNum>
  <w:abstractNum w:abstractNumId="7" w15:restartNumberingAfterBreak="0">
    <w:nsid w:val="59303E84"/>
    <w:multiLevelType w:val="hybridMultilevel"/>
    <w:tmpl w:val="A4222ED4"/>
    <w:lvl w:ilvl="0" w:tplc="503EC5DE">
      <w:start w:val="1"/>
      <w:numFmt w:val="lowerLetter"/>
      <w:lvlText w:val="%1."/>
      <w:lvlJc w:val="left"/>
      <w:pPr>
        <w:tabs>
          <w:tab w:val="num" w:pos="1980"/>
        </w:tabs>
        <w:ind w:left="1980" w:hanging="360"/>
      </w:pPr>
      <w:rPr>
        <w:rFonts w:hint="default"/>
        <w:lang w:val="en-US"/>
      </w:rPr>
    </w:lvl>
    <w:lvl w:ilvl="1" w:tplc="04090019">
      <w:start w:val="1"/>
      <w:numFmt w:val="lowerLetter"/>
      <w:lvlText w:val="%2."/>
      <w:lvlJc w:val="left"/>
      <w:pPr>
        <w:tabs>
          <w:tab w:val="num" w:pos="-81"/>
        </w:tabs>
        <w:ind w:left="-81" w:hanging="360"/>
      </w:pPr>
    </w:lvl>
    <w:lvl w:ilvl="2" w:tplc="0409001B">
      <w:start w:val="1"/>
      <w:numFmt w:val="lowerRoman"/>
      <w:lvlText w:val="%3."/>
      <w:lvlJc w:val="right"/>
      <w:pPr>
        <w:tabs>
          <w:tab w:val="num" w:pos="639"/>
        </w:tabs>
        <w:ind w:left="639" w:hanging="180"/>
      </w:pPr>
    </w:lvl>
    <w:lvl w:ilvl="3" w:tplc="B04CDCDE">
      <w:start w:val="1"/>
      <w:numFmt w:val="decimal"/>
      <w:lvlText w:val="%4."/>
      <w:lvlJc w:val="left"/>
      <w:pPr>
        <w:tabs>
          <w:tab w:val="num" w:pos="1359"/>
        </w:tabs>
        <w:ind w:left="1359" w:hanging="360"/>
      </w:pPr>
      <w:rPr>
        <w:rFonts w:hint="default"/>
      </w:rPr>
    </w:lvl>
    <w:lvl w:ilvl="4" w:tplc="E44E04EE">
      <w:start w:val="10"/>
      <w:numFmt w:val="upperLetter"/>
      <w:lvlText w:val="%5."/>
      <w:lvlJc w:val="left"/>
      <w:pPr>
        <w:tabs>
          <w:tab w:val="num" w:pos="2199"/>
        </w:tabs>
        <w:ind w:left="2199" w:hanging="480"/>
      </w:pPr>
      <w:rPr>
        <w:rFonts w:hint="default"/>
      </w:rPr>
    </w:lvl>
    <w:lvl w:ilvl="5" w:tplc="0409001B" w:tentative="1">
      <w:start w:val="1"/>
      <w:numFmt w:val="lowerRoman"/>
      <w:lvlText w:val="%6."/>
      <w:lvlJc w:val="right"/>
      <w:pPr>
        <w:tabs>
          <w:tab w:val="num" w:pos="2799"/>
        </w:tabs>
        <w:ind w:left="2799" w:hanging="180"/>
      </w:pPr>
    </w:lvl>
    <w:lvl w:ilvl="6" w:tplc="0409000F" w:tentative="1">
      <w:start w:val="1"/>
      <w:numFmt w:val="decimal"/>
      <w:lvlText w:val="%7."/>
      <w:lvlJc w:val="left"/>
      <w:pPr>
        <w:tabs>
          <w:tab w:val="num" w:pos="3519"/>
        </w:tabs>
        <w:ind w:left="3519" w:hanging="360"/>
      </w:pPr>
    </w:lvl>
    <w:lvl w:ilvl="7" w:tplc="04090019" w:tentative="1">
      <w:start w:val="1"/>
      <w:numFmt w:val="lowerLetter"/>
      <w:lvlText w:val="%8."/>
      <w:lvlJc w:val="left"/>
      <w:pPr>
        <w:tabs>
          <w:tab w:val="num" w:pos="4239"/>
        </w:tabs>
        <w:ind w:left="4239" w:hanging="360"/>
      </w:pPr>
    </w:lvl>
    <w:lvl w:ilvl="8" w:tplc="0409001B" w:tentative="1">
      <w:start w:val="1"/>
      <w:numFmt w:val="lowerRoman"/>
      <w:lvlText w:val="%9."/>
      <w:lvlJc w:val="right"/>
      <w:pPr>
        <w:tabs>
          <w:tab w:val="num" w:pos="4959"/>
        </w:tabs>
        <w:ind w:left="4959" w:hanging="180"/>
      </w:pPr>
    </w:lvl>
  </w:abstractNum>
  <w:abstractNum w:abstractNumId="8" w15:restartNumberingAfterBreak="0">
    <w:nsid w:val="5A4C70E8"/>
    <w:multiLevelType w:val="hybridMultilevel"/>
    <w:tmpl w:val="FD601A30"/>
    <w:lvl w:ilvl="0" w:tplc="5ECA0868">
      <w:start w:val="1"/>
      <w:numFmt w:val="upperRoman"/>
      <w:lvlText w:val="%1."/>
      <w:lvlJc w:val="left"/>
      <w:pPr>
        <w:tabs>
          <w:tab w:val="num" w:pos="1080"/>
        </w:tabs>
        <w:ind w:left="1080" w:hanging="720"/>
      </w:pPr>
      <w:rPr>
        <w:rFonts w:hint="default"/>
      </w:rPr>
    </w:lvl>
    <w:lvl w:ilvl="1" w:tplc="503EC5DE">
      <w:start w:val="1"/>
      <w:numFmt w:val="lowerLetter"/>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C4281E"/>
    <w:multiLevelType w:val="hybridMultilevel"/>
    <w:tmpl w:val="8CCE339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0F61BC"/>
    <w:multiLevelType w:val="hybridMultilevel"/>
    <w:tmpl w:val="26C0E80C"/>
    <w:lvl w:ilvl="0" w:tplc="0409000F">
      <w:start w:val="1"/>
      <w:numFmt w:val="decimal"/>
      <w:lvlText w:val="%1."/>
      <w:lvlJc w:val="left"/>
      <w:pPr>
        <w:tabs>
          <w:tab w:val="num" w:pos="1800"/>
        </w:tabs>
        <w:ind w:left="1800" w:hanging="360"/>
      </w:pPr>
    </w:lvl>
    <w:lvl w:ilvl="1" w:tplc="503EC5DE">
      <w:start w:val="1"/>
      <w:numFmt w:val="lowerLetter"/>
      <w:lvlText w:val="%2."/>
      <w:lvlJc w:val="left"/>
      <w:pPr>
        <w:tabs>
          <w:tab w:val="num" w:pos="2520"/>
        </w:tabs>
        <w:ind w:left="2520" w:hanging="360"/>
      </w:pPr>
      <w:rPr>
        <w:rFonts w:hint="default"/>
        <w:lang w:val="en-U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FDE4440"/>
    <w:multiLevelType w:val="hybridMultilevel"/>
    <w:tmpl w:val="270AF5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1"/>
  </w:num>
  <w:num w:numId="5">
    <w:abstractNumId w:val="1"/>
  </w:num>
  <w:num w:numId="6">
    <w:abstractNumId w:val="6"/>
  </w:num>
  <w:num w:numId="7">
    <w:abstractNumId w:val="4"/>
  </w:num>
  <w:num w:numId="8">
    <w:abstractNumId w:val="10"/>
  </w:num>
  <w:num w:numId="9">
    <w:abstractNumId w:val="7"/>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1BF5"/>
    <w:rsid w:val="000000FF"/>
    <w:rsid w:val="00126CCB"/>
    <w:rsid w:val="00145256"/>
    <w:rsid w:val="001A500E"/>
    <w:rsid w:val="003C03B8"/>
    <w:rsid w:val="00425250"/>
    <w:rsid w:val="00433806"/>
    <w:rsid w:val="004D0453"/>
    <w:rsid w:val="00526144"/>
    <w:rsid w:val="005C338A"/>
    <w:rsid w:val="00651BF5"/>
    <w:rsid w:val="00656482"/>
    <w:rsid w:val="00696CCE"/>
    <w:rsid w:val="006E00C0"/>
    <w:rsid w:val="006E0E12"/>
    <w:rsid w:val="006F3051"/>
    <w:rsid w:val="00805AD1"/>
    <w:rsid w:val="008C3EE5"/>
    <w:rsid w:val="00947C73"/>
    <w:rsid w:val="009D1C5A"/>
    <w:rsid w:val="00A25742"/>
    <w:rsid w:val="00AE3C6B"/>
    <w:rsid w:val="00B1338F"/>
    <w:rsid w:val="00B7466D"/>
    <w:rsid w:val="00B91549"/>
    <w:rsid w:val="00BD1CBB"/>
    <w:rsid w:val="00C84A12"/>
    <w:rsid w:val="00DA3814"/>
    <w:rsid w:val="00DE2400"/>
    <w:rsid w:val="00F24A21"/>
    <w:rsid w:val="00F860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BCF9"/>
  <w15:docId w15:val="{78201783-F493-41DE-A4D2-0F6E28D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0E"/>
    <w:pPr>
      <w:ind w:left="720"/>
      <w:contextualSpacing/>
    </w:pPr>
  </w:style>
  <w:style w:type="table" w:styleId="TableGrid">
    <w:name w:val="Table Grid"/>
    <w:basedOn w:val="TableNormal"/>
    <w:uiPriority w:val="59"/>
    <w:rsid w:val="0000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5AD1"/>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805AD1"/>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9D1C5A"/>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9D1C5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718">
      <w:bodyDiv w:val="1"/>
      <w:marLeft w:val="0"/>
      <w:marRight w:val="0"/>
      <w:marTop w:val="0"/>
      <w:marBottom w:val="0"/>
      <w:divBdr>
        <w:top w:val="none" w:sz="0" w:space="0" w:color="auto"/>
        <w:left w:val="none" w:sz="0" w:space="0" w:color="auto"/>
        <w:bottom w:val="none" w:sz="0" w:space="0" w:color="auto"/>
        <w:right w:val="none" w:sz="0" w:space="0" w:color="auto"/>
      </w:divBdr>
      <w:divsChild>
        <w:div w:id="961231231">
          <w:marLeft w:val="0"/>
          <w:marRight w:val="0"/>
          <w:marTop w:val="0"/>
          <w:marBottom w:val="0"/>
          <w:divBdr>
            <w:top w:val="none" w:sz="0" w:space="0" w:color="auto"/>
            <w:left w:val="none" w:sz="0" w:space="0" w:color="auto"/>
            <w:bottom w:val="none" w:sz="0" w:space="0" w:color="auto"/>
            <w:right w:val="none" w:sz="0" w:space="0" w:color="auto"/>
          </w:divBdr>
        </w:div>
        <w:div w:id="1303274399">
          <w:marLeft w:val="0"/>
          <w:marRight w:val="0"/>
          <w:marTop w:val="0"/>
          <w:marBottom w:val="0"/>
          <w:divBdr>
            <w:top w:val="none" w:sz="0" w:space="0" w:color="auto"/>
            <w:left w:val="none" w:sz="0" w:space="0" w:color="auto"/>
            <w:bottom w:val="none" w:sz="0" w:space="0" w:color="auto"/>
            <w:right w:val="none" w:sz="0" w:space="0" w:color="auto"/>
          </w:divBdr>
        </w:div>
        <w:div w:id="1756125854">
          <w:marLeft w:val="0"/>
          <w:marRight w:val="0"/>
          <w:marTop w:val="0"/>
          <w:marBottom w:val="0"/>
          <w:divBdr>
            <w:top w:val="none" w:sz="0" w:space="0" w:color="auto"/>
            <w:left w:val="none" w:sz="0" w:space="0" w:color="auto"/>
            <w:bottom w:val="none" w:sz="0" w:space="0" w:color="auto"/>
            <w:right w:val="none" w:sz="0" w:space="0" w:color="auto"/>
          </w:divBdr>
        </w:div>
        <w:div w:id="2038920994">
          <w:marLeft w:val="0"/>
          <w:marRight w:val="0"/>
          <w:marTop w:val="0"/>
          <w:marBottom w:val="0"/>
          <w:divBdr>
            <w:top w:val="none" w:sz="0" w:space="0" w:color="auto"/>
            <w:left w:val="none" w:sz="0" w:space="0" w:color="auto"/>
            <w:bottom w:val="none" w:sz="0" w:space="0" w:color="auto"/>
            <w:right w:val="none" w:sz="0" w:space="0" w:color="auto"/>
          </w:divBdr>
        </w:div>
        <w:div w:id="165755280">
          <w:marLeft w:val="0"/>
          <w:marRight w:val="0"/>
          <w:marTop w:val="0"/>
          <w:marBottom w:val="0"/>
          <w:divBdr>
            <w:top w:val="none" w:sz="0" w:space="0" w:color="auto"/>
            <w:left w:val="none" w:sz="0" w:space="0" w:color="auto"/>
            <w:bottom w:val="none" w:sz="0" w:space="0" w:color="auto"/>
            <w:right w:val="none" w:sz="0" w:space="0" w:color="auto"/>
          </w:divBdr>
        </w:div>
        <w:div w:id="1646819062">
          <w:marLeft w:val="0"/>
          <w:marRight w:val="0"/>
          <w:marTop w:val="0"/>
          <w:marBottom w:val="0"/>
          <w:divBdr>
            <w:top w:val="none" w:sz="0" w:space="0" w:color="auto"/>
            <w:left w:val="none" w:sz="0" w:space="0" w:color="auto"/>
            <w:bottom w:val="none" w:sz="0" w:space="0" w:color="auto"/>
            <w:right w:val="none" w:sz="0" w:space="0" w:color="auto"/>
          </w:divBdr>
        </w:div>
        <w:div w:id="1703239769">
          <w:marLeft w:val="0"/>
          <w:marRight w:val="0"/>
          <w:marTop w:val="0"/>
          <w:marBottom w:val="0"/>
          <w:divBdr>
            <w:top w:val="none" w:sz="0" w:space="0" w:color="auto"/>
            <w:left w:val="none" w:sz="0" w:space="0" w:color="auto"/>
            <w:bottom w:val="none" w:sz="0" w:space="0" w:color="auto"/>
            <w:right w:val="none" w:sz="0" w:space="0" w:color="auto"/>
          </w:divBdr>
        </w:div>
        <w:div w:id="1739357382">
          <w:marLeft w:val="0"/>
          <w:marRight w:val="0"/>
          <w:marTop w:val="0"/>
          <w:marBottom w:val="0"/>
          <w:divBdr>
            <w:top w:val="none" w:sz="0" w:space="0" w:color="auto"/>
            <w:left w:val="none" w:sz="0" w:space="0" w:color="auto"/>
            <w:bottom w:val="none" w:sz="0" w:space="0" w:color="auto"/>
            <w:right w:val="none" w:sz="0" w:space="0" w:color="auto"/>
          </w:divBdr>
        </w:div>
        <w:div w:id="1416785219">
          <w:marLeft w:val="0"/>
          <w:marRight w:val="0"/>
          <w:marTop w:val="0"/>
          <w:marBottom w:val="0"/>
          <w:divBdr>
            <w:top w:val="none" w:sz="0" w:space="0" w:color="auto"/>
            <w:left w:val="none" w:sz="0" w:space="0" w:color="auto"/>
            <w:bottom w:val="none" w:sz="0" w:space="0" w:color="auto"/>
            <w:right w:val="none" w:sz="0" w:space="0" w:color="auto"/>
          </w:divBdr>
        </w:div>
        <w:div w:id="1487016427">
          <w:marLeft w:val="0"/>
          <w:marRight w:val="0"/>
          <w:marTop w:val="0"/>
          <w:marBottom w:val="0"/>
          <w:divBdr>
            <w:top w:val="none" w:sz="0" w:space="0" w:color="auto"/>
            <w:left w:val="none" w:sz="0" w:space="0" w:color="auto"/>
            <w:bottom w:val="none" w:sz="0" w:space="0" w:color="auto"/>
            <w:right w:val="none" w:sz="0" w:space="0" w:color="auto"/>
          </w:divBdr>
        </w:div>
        <w:div w:id="1804228490">
          <w:marLeft w:val="0"/>
          <w:marRight w:val="0"/>
          <w:marTop w:val="0"/>
          <w:marBottom w:val="0"/>
          <w:divBdr>
            <w:top w:val="none" w:sz="0" w:space="0" w:color="auto"/>
            <w:left w:val="none" w:sz="0" w:space="0" w:color="auto"/>
            <w:bottom w:val="none" w:sz="0" w:space="0" w:color="auto"/>
            <w:right w:val="none" w:sz="0" w:space="0" w:color="auto"/>
          </w:divBdr>
        </w:div>
        <w:div w:id="1631479261">
          <w:marLeft w:val="0"/>
          <w:marRight w:val="0"/>
          <w:marTop w:val="0"/>
          <w:marBottom w:val="0"/>
          <w:divBdr>
            <w:top w:val="none" w:sz="0" w:space="0" w:color="auto"/>
            <w:left w:val="none" w:sz="0" w:space="0" w:color="auto"/>
            <w:bottom w:val="none" w:sz="0" w:space="0" w:color="auto"/>
            <w:right w:val="none" w:sz="0" w:space="0" w:color="auto"/>
          </w:divBdr>
        </w:div>
        <w:div w:id="1790390003">
          <w:marLeft w:val="0"/>
          <w:marRight w:val="0"/>
          <w:marTop w:val="0"/>
          <w:marBottom w:val="0"/>
          <w:divBdr>
            <w:top w:val="none" w:sz="0" w:space="0" w:color="auto"/>
            <w:left w:val="none" w:sz="0" w:space="0" w:color="auto"/>
            <w:bottom w:val="none" w:sz="0" w:space="0" w:color="auto"/>
            <w:right w:val="none" w:sz="0" w:space="0" w:color="auto"/>
          </w:divBdr>
        </w:div>
        <w:div w:id="1000356471">
          <w:marLeft w:val="0"/>
          <w:marRight w:val="0"/>
          <w:marTop w:val="0"/>
          <w:marBottom w:val="0"/>
          <w:divBdr>
            <w:top w:val="none" w:sz="0" w:space="0" w:color="auto"/>
            <w:left w:val="none" w:sz="0" w:space="0" w:color="auto"/>
            <w:bottom w:val="none" w:sz="0" w:space="0" w:color="auto"/>
            <w:right w:val="none" w:sz="0" w:space="0" w:color="auto"/>
          </w:divBdr>
        </w:div>
      </w:divsChild>
    </w:div>
    <w:div w:id="1339577992">
      <w:bodyDiv w:val="1"/>
      <w:marLeft w:val="0"/>
      <w:marRight w:val="0"/>
      <w:marTop w:val="0"/>
      <w:marBottom w:val="0"/>
      <w:divBdr>
        <w:top w:val="none" w:sz="0" w:space="0" w:color="auto"/>
        <w:left w:val="none" w:sz="0" w:space="0" w:color="auto"/>
        <w:bottom w:val="none" w:sz="0" w:space="0" w:color="auto"/>
        <w:right w:val="none" w:sz="0" w:space="0" w:color="auto"/>
      </w:divBdr>
      <w:divsChild>
        <w:div w:id="1124468309">
          <w:marLeft w:val="0"/>
          <w:marRight w:val="0"/>
          <w:marTop w:val="0"/>
          <w:marBottom w:val="0"/>
          <w:divBdr>
            <w:top w:val="none" w:sz="0" w:space="0" w:color="auto"/>
            <w:left w:val="none" w:sz="0" w:space="0" w:color="auto"/>
            <w:bottom w:val="none" w:sz="0" w:space="0" w:color="auto"/>
            <w:right w:val="none" w:sz="0" w:space="0" w:color="auto"/>
          </w:divBdr>
        </w:div>
        <w:div w:id="2083988103">
          <w:marLeft w:val="0"/>
          <w:marRight w:val="0"/>
          <w:marTop w:val="0"/>
          <w:marBottom w:val="0"/>
          <w:divBdr>
            <w:top w:val="none" w:sz="0" w:space="0" w:color="auto"/>
            <w:left w:val="none" w:sz="0" w:space="0" w:color="auto"/>
            <w:bottom w:val="none" w:sz="0" w:space="0" w:color="auto"/>
            <w:right w:val="none" w:sz="0" w:space="0" w:color="auto"/>
          </w:divBdr>
        </w:div>
        <w:div w:id="659776212">
          <w:marLeft w:val="0"/>
          <w:marRight w:val="0"/>
          <w:marTop w:val="0"/>
          <w:marBottom w:val="0"/>
          <w:divBdr>
            <w:top w:val="none" w:sz="0" w:space="0" w:color="auto"/>
            <w:left w:val="none" w:sz="0" w:space="0" w:color="auto"/>
            <w:bottom w:val="none" w:sz="0" w:space="0" w:color="auto"/>
            <w:right w:val="none" w:sz="0" w:space="0" w:color="auto"/>
          </w:divBdr>
        </w:div>
        <w:div w:id="199440396">
          <w:marLeft w:val="0"/>
          <w:marRight w:val="0"/>
          <w:marTop w:val="0"/>
          <w:marBottom w:val="0"/>
          <w:divBdr>
            <w:top w:val="none" w:sz="0" w:space="0" w:color="auto"/>
            <w:left w:val="none" w:sz="0" w:space="0" w:color="auto"/>
            <w:bottom w:val="none" w:sz="0" w:space="0" w:color="auto"/>
            <w:right w:val="none" w:sz="0" w:space="0" w:color="auto"/>
          </w:divBdr>
        </w:div>
        <w:div w:id="1207647399">
          <w:marLeft w:val="0"/>
          <w:marRight w:val="0"/>
          <w:marTop w:val="0"/>
          <w:marBottom w:val="0"/>
          <w:divBdr>
            <w:top w:val="none" w:sz="0" w:space="0" w:color="auto"/>
            <w:left w:val="none" w:sz="0" w:space="0" w:color="auto"/>
            <w:bottom w:val="none" w:sz="0" w:space="0" w:color="auto"/>
            <w:right w:val="none" w:sz="0" w:space="0" w:color="auto"/>
          </w:divBdr>
        </w:div>
        <w:div w:id="1645037740">
          <w:marLeft w:val="0"/>
          <w:marRight w:val="0"/>
          <w:marTop w:val="0"/>
          <w:marBottom w:val="0"/>
          <w:divBdr>
            <w:top w:val="none" w:sz="0" w:space="0" w:color="auto"/>
            <w:left w:val="none" w:sz="0" w:space="0" w:color="auto"/>
            <w:bottom w:val="none" w:sz="0" w:space="0" w:color="auto"/>
            <w:right w:val="none" w:sz="0" w:space="0" w:color="auto"/>
          </w:divBdr>
        </w:div>
        <w:div w:id="115411797">
          <w:marLeft w:val="0"/>
          <w:marRight w:val="0"/>
          <w:marTop w:val="0"/>
          <w:marBottom w:val="0"/>
          <w:divBdr>
            <w:top w:val="none" w:sz="0" w:space="0" w:color="auto"/>
            <w:left w:val="none" w:sz="0" w:space="0" w:color="auto"/>
            <w:bottom w:val="none" w:sz="0" w:space="0" w:color="auto"/>
            <w:right w:val="none" w:sz="0" w:space="0" w:color="auto"/>
          </w:divBdr>
        </w:div>
      </w:divsChild>
    </w:div>
    <w:div w:id="1565138543">
      <w:bodyDiv w:val="1"/>
      <w:marLeft w:val="0"/>
      <w:marRight w:val="0"/>
      <w:marTop w:val="0"/>
      <w:marBottom w:val="0"/>
      <w:divBdr>
        <w:top w:val="none" w:sz="0" w:space="0" w:color="auto"/>
        <w:left w:val="none" w:sz="0" w:space="0" w:color="auto"/>
        <w:bottom w:val="none" w:sz="0" w:space="0" w:color="auto"/>
        <w:right w:val="none" w:sz="0" w:space="0" w:color="auto"/>
      </w:divBdr>
      <w:divsChild>
        <w:div w:id="1800411425">
          <w:marLeft w:val="0"/>
          <w:marRight w:val="0"/>
          <w:marTop w:val="0"/>
          <w:marBottom w:val="0"/>
          <w:divBdr>
            <w:top w:val="none" w:sz="0" w:space="0" w:color="auto"/>
            <w:left w:val="none" w:sz="0" w:space="0" w:color="auto"/>
            <w:bottom w:val="none" w:sz="0" w:space="0" w:color="auto"/>
            <w:right w:val="none" w:sz="0" w:space="0" w:color="auto"/>
          </w:divBdr>
        </w:div>
        <w:div w:id="536162669">
          <w:marLeft w:val="0"/>
          <w:marRight w:val="0"/>
          <w:marTop w:val="0"/>
          <w:marBottom w:val="0"/>
          <w:divBdr>
            <w:top w:val="none" w:sz="0" w:space="0" w:color="auto"/>
            <w:left w:val="none" w:sz="0" w:space="0" w:color="auto"/>
            <w:bottom w:val="none" w:sz="0" w:space="0" w:color="auto"/>
            <w:right w:val="none" w:sz="0" w:space="0" w:color="auto"/>
          </w:divBdr>
        </w:div>
        <w:div w:id="900334483">
          <w:marLeft w:val="0"/>
          <w:marRight w:val="0"/>
          <w:marTop w:val="0"/>
          <w:marBottom w:val="0"/>
          <w:divBdr>
            <w:top w:val="none" w:sz="0" w:space="0" w:color="auto"/>
            <w:left w:val="none" w:sz="0" w:space="0" w:color="auto"/>
            <w:bottom w:val="none" w:sz="0" w:space="0" w:color="auto"/>
            <w:right w:val="none" w:sz="0" w:space="0" w:color="auto"/>
          </w:divBdr>
        </w:div>
        <w:div w:id="795416423">
          <w:marLeft w:val="0"/>
          <w:marRight w:val="0"/>
          <w:marTop w:val="0"/>
          <w:marBottom w:val="0"/>
          <w:divBdr>
            <w:top w:val="none" w:sz="0" w:space="0" w:color="auto"/>
            <w:left w:val="none" w:sz="0" w:space="0" w:color="auto"/>
            <w:bottom w:val="none" w:sz="0" w:space="0" w:color="auto"/>
            <w:right w:val="none" w:sz="0" w:space="0" w:color="auto"/>
          </w:divBdr>
        </w:div>
        <w:div w:id="1775008852">
          <w:marLeft w:val="0"/>
          <w:marRight w:val="0"/>
          <w:marTop w:val="0"/>
          <w:marBottom w:val="0"/>
          <w:divBdr>
            <w:top w:val="none" w:sz="0" w:space="0" w:color="auto"/>
            <w:left w:val="none" w:sz="0" w:space="0" w:color="auto"/>
            <w:bottom w:val="none" w:sz="0" w:space="0" w:color="auto"/>
            <w:right w:val="none" w:sz="0" w:space="0" w:color="auto"/>
          </w:divBdr>
        </w:div>
        <w:div w:id="1073353222">
          <w:marLeft w:val="0"/>
          <w:marRight w:val="0"/>
          <w:marTop w:val="0"/>
          <w:marBottom w:val="0"/>
          <w:divBdr>
            <w:top w:val="none" w:sz="0" w:space="0" w:color="auto"/>
            <w:left w:val="none" w:sz="0" w:space="0" w:color="auto"/>
            <w:bottom w:val="none" w:sz="0" w:space="0" w:color="auto"/>
            <w:right w:val="none" w:sz="0" w:space="0" w:color="auto"/>
          </w:divBdr>
        </w:div>
        <w:div w:id="99883355">
          <w:marLeft w:val="0"/>
          <w:marRight w:val="0"/>
          <w:marTop w:val="0"/>
          <w:marBottom w:val="0"/>
          <w:divBdr>
            <w:top w:val="none" w:sz="0" w:space="0" w:color="auto"/>
            <w:left w:val="none" w:sz="0" w:space="0" w:color="auto"/>
            <w:bottom w:val="none" w:sz="0" w:space="0" w:color="auto"/>
            <w:right w:val="none" w:sz="0" w:space="0" w:color="auto"/>
          </w:divBdr>
        </w:div>
        <w:div w:id="1244954117">
          <w:marLeft w:val="0"/>
          <w:marRight w:val="0"/>
          <w:marTop w:val="0"/>
          <w:marBottom w:val="0"/>
          <w:divBdr>
            <w:top w:val="none" w:sz="0" w:space="0" w:color="auto"/>
            <w:left w:val="none" w:sz="0" w:space="0" w:color="auto"/>
            <w:bottom w:val="none" w:sz="0" w:space="0" w:color="auto"/>
            <w:right w:val="none" w:sz="0" w:space="0" w:color="auto"/>
          </w:divBdr>
        </w:div>
        <w:div w:id="1081756204">
          <w:marLeft w:val="0"/>
          <w:marRight w:val="0"/>
          <w:marTop w:val="0"/>
          <w:marBottom w:val="0"/>
          <w:divBdr>
            <w:top w:val="none" w:sz="0" w:space="0" w:color="auto"/>
            <w:left w:val="none" w:sz="0" w:space="0" w:color="auto"/>
            <w:bottom w:val="none" w:sz="0" w:space="0" w:color="auto"/>
            <w:right w:val="none" w:sz="0" w:space="0" w:color="auto"/>
          </w:divBdr>
        </w:div>
        <w:div w:id="506483869">
          <w:marLeft w:val="0"/>
          <w:marRight w:val="0"/>
          <w:marTop w:val="0"/>
          <w:marBottom w:val="0"/>
          <w:divBdr>
            <w:top w:val="none" w:sz="0" w:space="0" w:color="auto"/>
            <w:left w:val="none" w:sz="0" w:space="0" w:color="auto"/>
            <w:bottom w:val="none" w:sz="0" w:space="0" w:color="auto"/>
            <w:right w:val="none" w:sz="0" w:space="0" w:color="auto"/>
          </w:divBdr>
        </w:div>
        <w:div w:id="443038103">
          <w:marLeft w:val="0"/>
          <w:marRight w:val="0"/>
          <w:marTop w:val="0"/>
          <w:marBottom w:val="0"/>
          <w:divBdr>
            <w:top w:val="none" w:sz="0" w:space="0" w:color="auto"/>
            <w:left w:val="none" w:sz="0" w:space="0" w:color="auto"/>
            <w:bottom w:val="none" w:sz="0" w:space="0" w:color="auto"/>
            <w:right w:val="none" w:sz="0" w:space="0" w:color="auto"/>
          </w:divBdr>
        </w:div>
        <w:div w:id="1694721400">
          <w:marLeft w:val="0"/>
          <w:marRight w:val="0"/>
          <w:marTop w:val="0"/>
          <w:marBottom w:val="0"/>
          <w:divBdr>
            <w:top w:val="none" w:sz="0" w:space="0" w:color="auto"/>
            <w:left w:val="none" w:sz="0" w:space="0" w:color="auto"/>
            <w:bottom w:val="none" w:sz="0" w:space="0" w:color="auto"/>
            <w:right w:val="none" w:sz="0" w:space="0" w:color="auto"/>
          </w:divBdr>
        </w:div>
        <w:div w:id="1632591461">
          <w:marLeft w:val="0"/>
          <w:marRight w:val="0"/>
          <w:marTop w:val="0"/>
          <w:marBottom w:val="0"/>
          <w:divBdr>
            <w:top w:val="none" w:sz="0" w:space="0" w:color="auto"/>
            <w:left w:val="none" w:sz="0" w:space="0" w:color="auto"/>
            <w:bottom w:val="none" w:sz="0" w:space="0" w:color="auto"/>
            <w:right w:val="none" w:sz="0" w:space="0" w:color="auto"/>
          </w:divBdr>
        </w:div>
        <w:div w:id="2030525806">
          <w:marLeft w:val="0"/>
          <w:marRight w:val="0"/>
          <w:marTop w:val="0"/>
          <w:marBottom w:val="0"/>
          <w:divBdr>
            <w:top w:val="none" w:sz="0" w:space="0" w:color="auto"/>
            <w:left w:val="none" w:sz="0" w:space="0" w:color="auto"/>
            <w:bottom w:val="none" w:sz="0" w:space="0" w:color="auto"/>
            <w:right w:val="none" w:sz="0" w:space="0" w:color="auto"/>
          </w:divBdr>
        </w:div>
        <w:div w:id="1850369854">
          <w:marLeft w:val="0"/>
          <w:marRight w:val="0"/>
          <w:marTop w:val="0"/>
          <w:marBottom w:val="0"/>
          <w:divBdr>
            <w:top w:val="none" w:sz="0" w:space="0" w:color="auto"/>
            <w:left w:val="none" w:sz="0" w:space="0" w:color="auto"/>
            <w:bottom w:val="none" w:sz="0" w:space="0" w:color="auto"/>
            <w:right w:val="none" w:sz="0" w:space="0" w:color="auto"/>
          </w:divBdr>
        </w:div>
        <w:div w:id="1674605551">
          <w:marLeft w:val="0"/>
          <w:marRight w:val="0"/>
          <w:marTop w:val="0"/>
          <w:marBottom w:val="0"/>
          <w:divBdr>
            <w:top w:val="none" w:sz="0" w:space="0" w:color="auto"/>
            <w:left w:val="none" w:sz="0" w:space="0" w:color="auto"/>
            <w:bottom w:val="none" w:sz="0" w:space="0" w:color="auto"/>
            <w:right w:val="none" w:sz="0" w:space="0" w:color="auto"/>
          </w:divBdr>
        </w:div>
        <w:div w:id="1266620773">
          <w:marLeft w:val="0"/>
          <w:marRight w:val="0"/>
          <w:marTop w:val="0"/>
          <w:marBottom w:val="0"/>
          <w:divBdr>
            <w:top w:val="none" w:sz="0" w:space="0" w:color="auto"/>
            <w:left w:val="none" w:sz="0" w:space="0" w:color="auto"/>
            <w:bottom w:val="none" w:sz="0" w:space="0" w:color="auto"/>
            <w:right w:val="none" w:sz="0" w:space="0" w:color="auto"/>
          </w:divBdr>
        </w:div>
        <w:div w:id="1343631416">
          <w:marLeft w:val="0"/>
          <w:marRight w:val="0"/>
          <w:marTop w:val="0"/>
          <w:marBottom w:val="0"/>
          <w:divBdr>
            <w:top w:val="none" w:sz="0" w:space="0" w:color="auto"/>
            <w:left w:val="none" w:sz="0" w:space="0" w:color="auto"/>
            <w:bottom w:val="none" w:sz="0" w:space="0" w:color="auto"/>
            <w:right w:val="none" w:sz="0" w:space="0" w:color="auto"/>
          </w:divBdr>
        </w:div>
        <w:div w:id="1606495635">
          <w:marLeft w:val="0"/>
          <w:marRight w:val="0"/>
          <w:marTop w:val="0"/>
          <w:marBottom w:val="0"/>
          <w:divBdr>
            <w:top w:val="none" w:sz="0" w:space="0" w:color="auto"/>
            <w:left w:val="none" w:sz="0" w:space="0" w:color="auto"/>
            <w:bottom w:val="none" w:sz="0" w:space="0" w:color="auto"/>
            <w:right w:val="none" w:sz="0" w:space="0" w:color="auto"/>
          </w:divBdr>
        </w:div>
        <w:div w:id="1768691370">
          <w:marLeft w:val="0"/>
          <w:marRight w:val="0"/>
          <w:marTop w:val="0"/>
          <w:marBottom w:val="0"/>
          <w:divBdr>
            <w:top w:val="none" w:sz="0" w:space="0" w:color="auto"/>
            <w:left w:val="none" w:sz="0" w:space="0" w:color="auto"/>
            <w:bottom w:val="none" w:sz="0" w:space="0" w:color="auto"/>
            <w:right w:val="none" w:sz="0" w:space="0" w:color="auto"/>
          </w:divBdr>
        </w:div>
        <w:div w:id="2083674578">
          <w:marLeft w:val="0"/>
          <w:marRight w:val="0"/>
          <w:marTop w:val="0"/>
          <w:marBottom w:val="0"/>
          <w:divBdr>
            <w:top w:val="none" w:sz="0" w:space="0" w:color="auto"/>
            <w:left w:val="none" w:sz="0" w:space="0" w:color="auto"/>
            <w:bottom w:val="none" w:sz="0" w:space="0" w:color="auto"/>
            <w:right w:val="none" w:sz="0" w:space="0" w:color="auto"/>
          </w:divBdr>
        </w:div>
        <w:div w:id="1852141969">
          <w:marLeft w:val="0"/>
          <w:marRight w:val="0"/>
          <w:marTop w:val="0"/>
          <w:marBottom w:val="0"/>
          <w:divBdr>
            <w:top w:val="none" w:sz="0" w:space="0" w:color="auto"/>
            <w:left w:val="none" w:sz="0" w:space="0" w:color="auto"/>
            <w:bottom w:val="none" w:sz="0" w:space="0" w:color="auto"/>
            <w:right w:val="none" w:sz="0" w:space="0" w:color="auto"/>
          </w:divBdr>
        </w:div>
        <w:div w:id="1842039903">
          <w:marLeft w:val="0"/>
          <w:marRight w:val="0"/>
          <w:marTop w:val="0"/>
          <w:marBottom w:val="0"/>
          <w:divBdr>
            <w:top w:val="none" w:sz="0" w:space="0" w:color="auto"/>
            <w:left w:val="none" w:sz="0" w:space="0" w:color="auto"/>
            <w:bottom w:val="none" w:sz="0" w:space="0" w:color="auto"/>
            <w:right w:val="none" w:sz="0" w:space="0" w:color="auto"/>
          </w:divBdr>
        </w:div>
        <w:div w:id="24913458">
          <w:marLeft w:val="0"/>
          <w:marRight w:val="0"/>
          <w:marTop w:val="0"/>
          <w:marBottom w:val="0"/>
          <w:divBdr>
            <w:top w:val="none" w:sz="0" w:space="0" w:color="auto"/>
            <w:left w:val="none" w:sz="0" w:space="0" w:color="auto"/>
            <w:bottom w:val="none" w:sz="0" w:space="0" w:color="auto"/>
            <w:right w:val="none" w:sz="0" w:space="0" w:color="auto"/>
          </w:divBdr>
        </w:div>
        <w:div w:id="1433280273">
          <w:marLeft w:val="0"/>
          <w:marRight w:val="0"/>
          <w:marTop w:val="0"/>
          <w:marBottom w:val="0"/>
          <w:divBdr>
            <w:top w:val="none" w:sz="0" w:space="0" w:color="auto"/>
            <w:left w:val="none" w:sz="0" w:space="0" w:color="auto"/>
            <w:bottom w:val="none" w:sz="0" w:space="0" w:color="auto"/>
            <w:right w:val="none" w:sz="0" w:space="0" w:color="auto"/>
          </w:divBdr>
        </w:div>
        <w:div w:id="1529486022">
          <w:marLeft w:val="0"/>
          <w:marRight w:val="0"/>
          <w:marTop w:val="0"/>
          <w:marBottom w:val="0"/>
          <w:divBdr>
            <w:top w:val="none" w:sz="0" w:space="0" w:color="auto"/>
            <w:left w:val="none" w:sz="0" w:space="0" w:color="auto"/>
            <w:bottom w:val="none" w:sz="0" w:space="0" w:color="auto"/>
            <w:right w:val="none" w:sz="0" w:space="0" w:color="auto"/>
          </w:divBdr>
        </w:div>
        <w:div w:id="949631774">
          <w:marLeft w:val="0"/>
          <w:marRight w:val="0"/>
          <w:marTop w:val="0"/>
          <w:marBottom w:val="0"/>
          <w:divBdr>
            <w:top w:val="none" w:sz="0" w:space="0" w:color="auto"/>
            <w:left w:val="none" w:sz="0" w:space="0" w:color="auto"/>
            <w:bottom w:val="none" w:sz="0" w:space="0" w:color="auto"/>
            <w:right w:val="none" w:sz="0" w:space="0" w:color="auto"/>
          </w:divBdr>
        </w:div>
        <w:div w:id="191580942">
          <w:marLeft w:val="0"/>
          <w:marRight w:val="0"/>
          <w:marTop w:val="0"/>
          <w:marBottom w:val="0"/>
          <w:divBdr>
            <w:top w:val="none" w:sz="0" w:space="0" w:color="auto"/>
            <w:left w:val="none" w:sz="0" w:space="0" w:color="auto"/>
            <w:bottom w:val="none" w:sz="0" w:space="0" w:color="auto"/>
            <w:right w:val="none" w:sz="0" w:space="0" w:color="auto"/>
          </w:divBdr>
        </w:div>
        <w:div w:id="1997999565">
          <w:marLeft w:val="0"/>
          <w:marRight w:val="0"/>
          <w:marTop w:val="0"/>
          <w:marBottom w:val="0"/>
          <w:divBdr>
            <w:top w:val="none" w:sz="0" w:space="0" w:color="auto"/>
            <w:left w:val="none" w:sz="0" w:space="0" w:color="auto"/>
            <w:bottom w:val="none" w:sz="0" w:space="0" w:color="auto"/>
            <w:right w:val="none" w:sz="0" w:space="0" w:color="auto"/>
          </w:divBdr>
        </w:div>
        <w:div w:id="2137722790">
          <w:marLeft w:val="0"/>
          <w:marRight w:val="0"/>
          <w:marTop w:val="0"/>
          <w:marBottom w:val="0"/>
          <w:divBdr>
            <w:top w:val="none" w:sz="0" w:space="0" w:color="auto"/>
            <w:left w:val="none" w:sz="0" w:space="0" w:color="auto"/>
            <w:bottom w:val="none" w:sz="0" w:space="0" w:color="auto"/>
            <w:right w:val="none" w:sz="0" w:space="0" w:color="auto"/>
          </w:divBdr>
        </w:div>
      </w:divsChild>
    </w:div>
    <w:div w:id="1570848281">
      <w:bodyDiv w:val="1"/>
      <w:marLeft w:val="0"/>
      <w:marRight w:val="0"/>
      <w:marTop w:val="0"/>
      <w:marBottom w:val="0"/>
      <w:divBdr>
        <w:top w:val="none" w:sz="0" w:space="0" w:color="auto"/>
        <w:left w:val="none" w:sz="0" w:space="0" w:color="auto"/>
        <w:bottom w:val="none" w:sz="0" w:space="0" w:color="auto"/>
        <w:right w:val="none" w:sz="0" w:space="0" w:color="auto"/>
      </w:divBdr>
      <w:divsChild>
        <w:div w:id="1887253784">
          <w:marLeft w:val="0"/>
          <w:marRight w:val="0"/>
          <w:marTop w:val="0"/>
          <w:marBottom w:val="0"/>
          <w:divBdr>
            <w:top w:val="none" w:sz="0" w:space="0" w:color="auto"/>
            <w:left w:val="none" w:sz="0" w:space="0" w:color="auto"/>
            <w:bottom w:val="none" w:sz="0" w:space="0" w:color="auto"/>
            <w:right w:val="none" w:sz="0" w:space="0" w:color="auto"/>
          </w:divBdr>
        </w:div>
        <w:div w:id="1976448199">
          <w:marLeft w:val="0"/>
          <w:marRight w:val="0"/>
          <w:marTop w:val="0"/>
          <w:marBottom w:val="0"/>
          <w:divBdr>
            <w:top w:val="none" w:sz="0" w:space="0" w:color="auto"/>
            <w:left w:val="none" w:sz="0" w:space="0" w:color="auto"/>
            <w:bottom w:val="none" w:sz="0" w:space="0" w:color="auto"/>
            <w:right w:val="none" w:sz="0" w:space="0" w:color="auto"/>
          </w:divBdr>
        </w:div>
        <w:div w:id="1119908741">
          <w:marLeft w:val="0"/>
          <w:marRight w:val="0"/>
          <w:marTop w:val="0"/>
          <w:marBottom w:val="0"/>
          <w:divBdr>
            <w:top w:val="none" w:sz="0" w:space="0" w:color="auto"/>
            <w:left w:val="none" w:sz="0" w:space="0" w:color="auto"/>
            <w:bottom w:val="none" w:sz="0" w:space="0" w:color="auto"/>
            <w:right w:val="none" w:sz="0" w:space="0" w:color="auto"/>
          </w:divBdr>
        </w:div>
        <w:div w:id="1553731964">
          <w:marLeft w:val="0"/>
          <w:marRight w:val="0"/>
          <w:marTop w:val="0"/>
          <w:marBottom w:val="0"/>
          <w:divBdr>
            <w:top w:val="none" w:sz="0" w:space="0" w:color="auto"/>
            <w:left w:val="none" w:sz="0" w:space="0" w:color="auto"/>
            <w:bottom w:val="none" w:sz="0" w:space="0" w:color="auto"/>
            <w:right w:val="none" w:sz="0" w:space="0" w:color="auto"/>
          </w:divBdr>
        </w:div>
        <w:div w:id="1378433401">
          <w:marLeft w:val="0"/>
          <w:marRight w:val="0"/>
          <w:marTop w:val="0"/>
          <w:marBottom w:val="0"/>
          <w:divBdr>
            <w:top w:val="none" w:sz="0" w:space="0" w:color="auto"/>
            <w:left w:val="none" w:sz="0" w:space="0" w:color="auto"/>
            <w:bottom w:val="none" w:sz="0" w:space="0" w:color="auto"/>
            <w:right w:val="none" w:sz="0" w:space="0" w:color="auto"/>
          </w:divBdr>
        </w:div>
        <w:div w:id="1678731817">
          <w:marLeft w:val="0"/>
          <w:marRight w:val="0"/>
          <w:marTop w:val="0"/>
          <w:marBottom w:val="0"/>
          <w:divBdr>
            <w:top w:val="none" w:sz="0" w:space="0" w:color="auto"/>
            <w:left w:val="none" w:sz="0" w:space="0" w:color="auto"/>
            <w:bottom w:val="none" w:sz="0" w:space="0" w:color="auto"/>
            <w:right w:val="none" w:sz="0" w:space="0" w:color="auto"/>
          </w:divBdr>
        </w:div>
        <w:div w:id="1481531239">
          <w:marLeft w:val="0"/>
          <w:marRight w:val="0"/>
          <w:marTop w:val="0"/>
          <w:marBottom w:val="0"/>
          <w:divBdr>
            <w:top w:val="none" w:sz="0" w:space="0" w:color="auto"/>
            <w:left w:val="none" w:sz="0" w:space="0" w:color="auto"/>
            <w:bottom w:val="none" w:sz="0" w:space="0" w:color="auto"/>
            <w:right w:val="none" w:sz="0" w:space="0" w:color="auto"/>
          </w:divBdr>
        </w:div>
        <w:div w:id="63151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Rosyid</cp:lastModifiedBy>
  <cp:revision>10</cp:revision>
  <cp:lastPrinted>2017-04-03T09:38:00Z</cp:lastPrinted>
  <dcterms:created xsi:type="dcterms:W3CDTF">2016-03-04T03:50:00Z</dcterms:created>
  <dcterms:modified xsi:type="dcterms:W3CDTF">2019-03-05T03:54:00Z</dcterms:modified>
</cp:coreProperties>
</file>